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0CEA" w14:textId="77777777" w:rsidR="003215A1" w:rsidRPr="00CF2D20" w:rsidRDefault="00EB2BD8" w:rsidP="002B1EE3">
      <w:pPr>
        <w:pStyle w:val="Heading1"/>
        <w:rPr>
          <w:sz w:val="24"/>
          <w:szCs w:val="24"/>
        </w:rPr>
      </w:pPr>
      <w:r w:rsidRPr="00CF2D20">
        <w:rPr>
          <w:sz w:val="24"/>
          <w:szCs w:val="24"/>
        </w:rPr>
        <w:t>NEW MEXICO STATE UNIVERSITY</w:t>
      </w:r>
    </w:p>
    <w:p w14:paraId="5BD43922" w14:textId="77777777" w:rsidR="003215A1" w:rsidRPr="00CF2D20" w:rsidRDefault="00EB2BD8" w:rsidP="002B1EE3">
      <w:pPr>
        <w:ind w:left="1085" w:right="1085"/>
        <w:jc w:val="center"/>
        <w:rPr>
          <w:b/>
          <w:sz w:val="24"/>
          <w:szCs w:val="24"/>
        </w:rPr>
      </w:pPr>
      <w:r w:rsidRPr="00CF2D20">
        <w:rPr>
          <w:b/>
          <w:sz w:val="24"/>
          <w:szCs w:val="24"/>
        </w:rPr>
        <w:t>APA Designated Post-Doctoral Education &amp; Training in Clinical Psychopharmacology</w:t>
      </w:r>
    </w:p>
    <w:p w14:paraId="77A0BC2B" w14:textId="77777777" w:rsidR="003215A1" w:rsidRPr="00CF2D20" w:rsidRDefault="003215A1" w:rsidP="002B1EE3">
      <w:pPr>
        <w:pStyle w:val="BodyText"/>
        <w:rPr>
          <w:b/>
          <w:sz w:val="24"/>
          <w:szCs w:val="24"/>
        </w:rPr>
      </w:pPr>
    </w:p>
    <w:p w14:paraId="6C5FB042" w14:textId="77777777" w:rsidR="003215A1" w:rsidRPr="00CF2D20" w:rsidRDefault="00EB2BD8" w:rsidP="002B1EE3">
      <w:pPr>
        <w:ind w:left="1085" w:right="1085"/>
        <w:jc w:val="center"/>
        <w:rPr>
          <w:b/>
          <w:sz w:val="24"/>
          <w:szCs w:val="24"/>
        </w:rPr>
      </w:pPr>
      <w:r w:rsidRPr="00CF2D20">
        <w:rPr>
          <w:b/>
          <w:sz w:val="24"/>
          <w:szCs w:val="24"/>
        </w:rPr>
        <w:t>COURSE OUTLINE</w:t>
      </w:r>
    </w:p>
    <w:p w14:paraId="2DF9D0E2" w14:textId="12C00EFB" w:rsidR="003215A1" w:rsidRDefault="00EB2BD8" w:rsidP="002B1EE3">
      <w:pPr>
        <w:ind w:left="1084" w:right="1085"/>
        <w:jc w:val="center"/>
        <w:rPr>
          <w:b/>
          <w:sz w:val="24"/>
          <w:szCs w:val="24"/>
          <w:u w:val="single"/>
        </w:rPr>
      </w:pPr>
      <w:r w:rsidRPr="00CF2D20">
        <w:rPr>
          <w:b/>
          <w:sz w:val="24"/>
          <w:szCs w:val="24"/>
          <w:u w:val="single"/>
        </w:rPr>
        <w:t>Class #18</w:t>
      </w:r>
    </w:p>
    <w:p w14:paraId="6D0B703F" w14:textId="77777777" w:rsidR="00B15E71" w:rsidRPr="00CF2D20" w:rsidRDefault="00B15E71" w:rsidP="002B1EE3">
      <w:pPr>
        <w:ind w:left="1084" w:right="1085"/>
        <w:jc w:val="center"/>
        <w:rPr>
          <w:b/>
          <w:sz w:val="24"/>
          <w:szCs w:val="24"/>
        </w:rPr>
      </w:pPr>
    </w:p>
    <w:p w14:paraId="63CF4025" w14:textId="77777777" w:rsidR="003215A1" w:rsidRPr="00CF2D20" w:rsidRDefault="00EB2BD8" w:rsidP="002B1EE3">
      <w:pPr>
        <w:tabs>
          <w:tab w:val="left" w:pos="3000"/>
        </w:tabs>
        <w:jc w:val="both"/>
        <w:rPr>
          <w:sz w:val="24"/>
          <w:szCs w:val="24"/>
        </w:rPr>
      </w:pPr>
      <w:r w:rsidRPr="00CF2D20">
        <w:rPr>
          <w:b/>
          <w:sz w:val="24"/>
          <w:szCs w:val="24"/>
        </w:rPr>
        <w:t>Course</w:t>
      </w:r>
      <w:r w:rsidRPr="00CF2D20">
        <w:rPr>
          <w:b/>
          <w:spacing w:val="-2"/>
          <w:sz w:val="24"/>
          <w:szCs w:val="24"/>
        </w:rPr>
        <w:t xml:space="preserve"> </w:t>
      </w:r>
      <w:r w:rsidRPr="00CF2D20">
        <w:rPr>
          <w:b/>
          <w:sz w:val="24"/>
          <w:szCs w:val="24"/>
        </w:rPr>
        <w:t>#:</w:t>
      </w:r>
      <w:r w:rsidRPr="00CF2D20">
        <w:rPr>
          <w:b/>
          <w:sz w:val="24"/>
          <w:szCs w:val="24"/>
        </w:rPr>
        <w:tab/>
      </w:r>
      <w:r w:rsidRPr="00CF2D20">
        <w:rPr>
          <w:sz w:val="24"/>
          <w:szCs w:val="24"/>
        </w:rPr>
        <w:t>RXPP</w:t>
      </w:r>
      <w:r w:rsidRPr="00CF2D20">
        <w:rPr>
          <w:spacing w:val="-1"/>
          <w:sz w:val="24"/>
          <w:szCs w:val="24"/>
        </w:rPr>
        <w:t xml:space="preserve"> </w:t>
      </w:r>
      <w:r w:rsidRPr="00CF2D20">
        <w:rPr>
          <w:sz w:val="24"/>
          <w:szCs w:val="24"/>
        </w:rPr>
        <w:t>605</w:t>
      </w:r>
    </w:p>
    <w:p w14:paraId="66DEDEB8" w14:textId="77777777" w:rsidR="00B15E71" w:rsidRDefault="00B15E71" w:rsidP="002B1EE3">
      <w:pPr>
        <w:tabs>
          <w:tab w:val="left" w:pos="3000"/>
        </w:tabs>
        <w:jc w:val="both"/>
        <w:rPr>
          <w:b/>
          <w:sz w:val="24"/>
          <w:szCs w:val="24"/>
        </w:rPr>
      </w:pPr>
    </w:p>
    <w:p w14:paraId="20DCC7AD" w14:textId="6ADE2283" w:rsidR="003215A1" w:rsidRPr="00CF2D20" w:rsidRDefault="00EB2BD8" w:rsidP="002B1EE3">
      <w:pPr>
        <w:tabs>
          <w:tab w:val="left" w:pos="3000"/>
        </w:tabs>
        <w:jc w:val="both"/>
        <w:rPr>
          <w:sz w:val="24"/>
          <w:szCs w:val="24"/>
        </w:rPr>
      </w:pPr>
      <w:r w:rsidRPr="00CF2D20">
        <w:rPr>
          <w:b/>
          <w:sz w:val="24"/>
          <w:szCs w:val="24"/>
        </w:rPr>
        <w:t>Official</w:t>
      </w:r>
      <w:r w:rsidRPr="00CF2D20">
        <w:rPr>
          <w:b/>
          <w:spacing w:val="-3"/>
          <w:sz w:val="24"/>
          <w:szCs w:val="24"/>
        </w:rPr>
        <w:t xml:space="preserve"> </w:t>
      </w:r>
      <w:r w:rsidRPr="00CF2D20">
        <w:rPr>
          <w:b/>
          <w:sz w:val="24"/>
          <w:szCs w:val="24"/>
        </w:rPr>
        <w:t>Title</w:t>
      </w:r>
      <w:r w:rsidRPr="00CF2D20">
        <w:rPr>
          <w:sz w:val="24"/>
          <w:szCs w:val="24"/>
        </w:rPr>
        <w:t>:</w:t>
      </w:r>
      <w:r w:rsidRPr="00CF2D20">
        <w:rPr>
          <w:sz w:val="24"/>
          <w:szCs w:val="24"/>
        </w:rPr>
        <w:tab/>
        <w:t>Clinical Psychopharmacology</w:t>
      </w:r>
      <w:r w:rsidRPr="00CF2D20">
        <w:rPr>
          <w:spacing w:val="-3"/>
          <w:sz w:val="24"/>
          <w:szCs w:val="24"/>
        </w:rPr>
        <w:t xml:space="preserve"> </w:t>
      </w:r>
      <w:r w:rsidRPr="00CF2D20">
        <w:rPr>
          <w:sz w:val="24"/>
          <w:szCs w:val="24"/>
        </w:rPr>
        <w:t>III</w:t>
      </w:r>
    </w:p>
    <w:p w14:paraId="6B8C808D" w14:textId="77777777" w:rsidR="00B15E71" w:rsidRDefault="00B15E71" w:rsidP="002B1EE3">
      <w:pPr>
        <w:pStyle w:val="BodyText"/>
        <w:tabs>
          <w:tab w:val="left" w:pos="3000"/>
        </w:tabs>
        <w:jc w:val="both"/>
        <w:rPr>
          <w:b/>
          <w:sz w:val="24"/>
          <w:szCs w:val="24"/>
        </w:rPr>
      </w:pPr>
    </w:p>
    <w:p w14:paraId="50E4F178" w14:textId="0F131EAD" w:rsidR="003215A1" w:rsidRPr="00CF2D20" w:rsidRDefault="00EB2BD8" w:rsidP="002B1EE3">
      <w:pPr>
        <w:pStyle w:val="BodyText"/>
        <w:tabs>
          <w:tab w:val="left" w:pos="3000"/>
        </w:tabs>
        <w:jc w:val="both"/>
        <w:rPr>
          <w:sz w:val="24"/>
          <w:szCs w:val="24"/>
        </w:rPr>
      </w:pPr>
      <w:r w:rsidRPr="00CF2D20">
        <w:rPr>
          <w:b/>
          <w:sz w:val="24"/>
          <w:szCs w:val="24"/>
        </w:rPr>
        <w:t>Topic:</w:t>
      </w:r>
      <w:r w:rsidRPr="00CF2D20">
        <w:rPr>
          <w:b/>
          <w:sz w:val="24"/>
          <w:szCs w:val="24"/>
        </w:rPr>
        <w:tab/>
      </w:r>
      <w:r w:rsidRPr="00CF2D20">
        <w:rPr>
          <w:sz w:val="24"/>
          <w:szCs w:val="24"/>
        </w:rPr>
        <w:t>The Psychopharmacologic Treatment of Psychotic</w:t>
      </w:r>
      <w:r w:rsidRPr="00CF2D20">
        <w:rPr>
          <w:spacing w:val="-7"/>
          <w:sz w:val="24"/>
          <w:szCs w:val="24"/>
        </w:rPr>
        <w:t xml:space="preserve"> </w:t>
      </w:r>
      <w:r w:rsidRPr="00CF2D20">
        <w:rPr>
          <w:sz w:val="24"/>
          <w:szCs w:val="24"/>
        </w:rPr>
        <w:t>Disorders</w:t>
      </w:r>
    </w:p>
    <w:p w14:paraId="32147189" w14:textId="77777777" w:rsidR="00B15E71" w:rsidRDefault="00B15E71" w:rsidP="002B1EE3">
      <w:pPr>
        <w:tabs>
          <w:tab w:val="left" w:pos="3000"/>
        </w:tabs>
        <w:jc w:val="both"/>
        <w:rPr>
          <w:b/>
          <w:sz w:val="24"/>
          <w:szCs w:val="24"/>
        </w:rPr>
      </w:pPr>
    </w:p>
    <w:p w14:paraId="7A105637" w14:textId="0019CD92" w:rsidR="003215A1" w:rsidRPr="00CF2D20" w:rsidRDefault="00EB2BD8" w:rsidP="002B1EE3">
      <w:pPr>
        <w:tabs>
          <w:tab w:val="left" w:pos="3000"/>
        </w:tabs>
        <w:jc w:val="both"/>
        <w:rPr>
          <w:sz w:val="24"/>
          <w:szCs w:val="24"/>
        </w:rPr>
      </w:pPr>
      <w:r w:rsidRPr="00CF2D20">
        <w:rPr>
          <w:b/>
          <w:sz w:val="24"/>
          <w:szCs w:val="24"/>
        </w:rPr>
        <w:t>Credit</w:t>
      </w:r>
      <w:r w:rsidRPr="00CF2D20">
        <w:rPr>
          <w:b/>
          <w:spacing w:val="-3"/>
          <w:sz w:val="24"/>
          <w:szCs w:val="24"/>
        </w:rPr>
        <w:t xml:space="preserve"> </w:t>
      </w:r>
      <w:r w:rsidRPr="00CF2D20">
        <w:rPr>
          <w:b/>
          <w:sz w:val="24"/>
          <w:szCs w:val="24"/>
        </w:rPr>
        <w:t>Hours</w:t>
      </w:r>
      <w:r w:rsidRPr="00CF2D20">
        <w:rPr>
          <w:sz w:val="24"/>
          <w:szCs w:val="24"/>
        </w:rPr>
        <w:t>:</w:t>
      </w:r>
      <w:r w:rsidRPr="00CF2D20">
        <w:rPr>
          <w:sz w:val="24"/>
          <w:szCs w:val="24"/>
        </w:rPr>
        <w:tab/>
        <w:t>3.</w:t>
      </w:r>
      <w:r w:rsidR="006B7BD4">
        <w:rPr>
          <w:sz w:val="24"/>
          <w:szCs w:val="24"/>
        </w:rPr>
        <w:t>0</w:t>
      </w:r>
    </w:p>
    <w:p w14:paraId="23DEFFF1" w14:textId="77777777" w:rsidR="00B15E71" w:rsidRDefault="00B15E71" w:rsidP="002B1EE3">
      <w:pPr>
        <w:tabs>
          <w:tab w:val="left" w:pos="3000"/>
        </w:tabs>
        <w:jc w:val="both"/>
        <w:rPr>
          <w:b/>
          <w:sz w:val="24"/>
          <w:szCs w:val="24"/>
        </w:rPr>
      </w:pPr>
    </w:p>
    <w:p w14:paraId="5FC88313" w14:textId="5554737A" w:rsidR="003215A1" w:rsidRPr="00CF2D20" w:rsidRDefault="00EB2BD8" w:rsidP="002B1EE3">
      <w:pPr>
        <w:tabs>
          <w:tab w:val="left" w:pos="3000"/>
        </w:tabs>
        <w:jc w:val="both"/>
        <w:rPr>
          <w:sz w:val="24"/>
          <w:szCs w:val="24"/>
        </w:rPr>
      </w:pPr>
      <w:r w:rsidRPr="00CF2D20">
        <w:rPr>
          <w:b/>
          <w:sz w:val="24"/>
          <w:szCs w:val="24"/>
        </w:rPr>
        <w:t>Location:</w:t>
      </w:r>
      <w:r w:rsidRPr="00CF2D20">
        <w:rPr>
          <w:b/>
          <w:sz w:val="24"/>
          <w:szCs w:val="24"/>
        </w:rPr>
        <w:tab/>
      </w:r>
      <w:r w:rsidRPr="00CF2D20">
        <w:rPr>
          <w:sz w:val="24"/>
          <w:szCs w:val="24"/>
        </w:rPr>
        <w:t>Live &amp;</w:t>
      </w:r>
      <w:r w:rsidRPr="00CF2D20">
        <w:rPr>
          <w:spacing w:val="-2"/>
          <w:sz w:val="24"/>
          <w:szCs w:val="24"/>
        </w:rPr>
        <w:t xml:space="preserve"> </w:t>
      </w:r>
      <w:r w:rsidRPr="00CF2D20">
        <w:rPr>
          <w:sz w:val="24"/>
          <w:szCs w:val="24"/>
        </w:rPr>
        <w:t>Online</w:t>
      </w:r>
    </w:p>
    <w:p w14:paraId="2A595CED" w14:textId="77777777" w:rsidR="003215A1" w:rsidRPr="00CF2D20" w:rsidRDefault="00EB2BD8" w:rsidP="002B1EE3">
      <w:pPr>
        <w:pStyle w:val="BodyText"/>
        <w:ind w:left="2999"/>
        <w:rPr>
          <w:sz w:val="24"/>
          <w:szCs w:val="24"/>
        </w:rPr>
      </w:pPr>
      <w:r w:rsidRPr="00CF2D20">
        <w:rPr>
          <w:sz w:val="24"/>
          <w:szCs w:val="24"/>
        </w:rPr>
        <w:t>NMSU; 2915 McFie</w:t>
      </w:r>
    </w:p>
    <w:p w14:paraId="414EAE97" w14:textId="77777777" w:rsidR="003215A1" w:rsidRPr="00CF2D20" w:rsidRDefault="00EB2BD8" w:rsidP="002B1EE3">
      <w:pPr>
        <w:pStyle w:val="BodyText"/>
        <w:ind w:left="2999"/>
        <w:rPr>
          <w:sz w:val="24"/>
          <w:szCs w:val="24"/>
        </w:rPr>
      </w:pPr>
      <w:r w:rsidRPr="00CF2D20">
        <w:rPr>
          <w:sz w:val="24"/>
          <w:szCs w:val="24"/>
        </w:rPr>
        <w:t>Milton Hall, Room 085</w:t>
      </w:r>
    </w:p>
    <w:p w14:paraId="4831A1D4" w14:textId="77777777" w:rsidR="00B15E71" w:rsidRDefault="00B15E71" w:rsidP="002B1EE3">
      <w:pPr>
        <w:tabs>
          <w:tab w:val="left" w:pos="2999"/>
        </w:tabs>
        <w:jc w:val="both"/>
        <w:rPr>
          <w:b/>
          <w:sz w:val="24"/>
          <w:szCs w:val="24"/>
        </w:rPr>
      </w:pPr>
    </w:p>
    <w:p w14:paraId="028C9D11" w14:textId="3768CE0A" w:rsidR="003215A1" w:rsidRPr="00CF2D20" w:rsidRDefault="00EB2BD8" w:rsidP="002B1EE3">
      <w:pPr>
        <w:tabs>
          <w:tab w:val="left" w:pos="2999"/>
        </w:tabs>
        <w:jc w:val="both"/>
        <w:rPr>
          <w:sz w:val="24"/>
          <w:szCs w:val="24"/>
        </w:rPr>
      </w:pPr>
      <w:r w:rsidRPr="00CF2D20">
        <w:rPr>
          <w:b/>
          <w:sz w:val="24"/>
          <w:szCs w:val="24"/>
        </w:rPr>
        <w:t>Class</w:t>
      </w:r>
      <w:r w:rsidRPr="00CF2D20">
        <w:rPr>
          <w:b/>
          <w:spacing w:val="-3"/>
          <w:sz w:val="24"/>
          <w:szCs w:val="24"/>
        </w:rPr>
        <w:t xml:space="preserve"> </w:t>
      </w:r>
      <w:r w:rsidRPr="00CF2D20">
        <w:rPr>
          <w:b/>
          <w:sz w:val="24"/>
          <w:szCs w:val="24"/>
        </w:rPr>
        <w:t>Meeting</w:t>
      </w:r>
      <w:r w:rsidRPr="00CF2D20">
        <w:rPr>
          <w:b/>
          <w:spacing w:val="-2"/>
          <w:sz w:val="24"/>
          <w:szCs w:val="24"/>
        </w:rPr>
        <w:t xml:space="preserve"> </w:t>
      </w:r>
      <w:r w:rsidRPr="00CF2D20">
        <w:rPr>
          <w:b/>
          <w:sz w:val="24"/>
          <w:szCs w:val="24"/>
        </w:rPr>
        <w:t>Dates</w:t>
      </w:r>
      <w:r w:rsidRPr="00CF2D20">
        <w:rPr>
          <w:sz w:val="24"/>
          <w:szCs w:val="24"/>
        </w:rPr>
        <w:t>:</w:t>
      </w:r>
      <w:r w:rsidRPr="00CF2D20">
        <w:rPr>
          <w:sz w:val="24"/>
          <w:szCs w:val="24"/>
        </w:rPr>
        <w:tab/>
        <w:t>Feb 23</w:t>
      </w:r>
      <w:r w:rsidR="008F68EB">
        <w:rPr>
          <w:sz w:val="24"/>
          <w:szCs w:val="24"/>
        </w:rPr>
        <w:t>-</w:t>
      </w:r>
      <w:r w:rsidRPr="00CF2D20">
        <w:rPr>
          <w:sz w:val="24"/>
          <w:szCs w:val="24"/>
        </w:rPr>
        <w:t>24, 2019,</w:t>
      </w:r>
      <w:r w:rsidRPr="00CF2D20">
        <w:rPr>
          <w:spacing w:val="-20"/>
          <w:sz w:val="24"/>
          <w:szCs w:val="24"/>
        </w:rPr>
        <w:t xml:space="preserve"> </w:t>
      </w:r>
      <w:r w:rsidRPr="00CF2D20">
        <w:rPr>
          <w:sz w:val="24"/>
          <w:szCs w:val="24"/>
        </w:rPr>
        <w:t>8:00</w:t>
      </w:r>
      <w:r w:rsidR="00B97EFB">
        <w:rPr>
          <w:sz w:val="24"/>
          <w:szCs w:val="24"/>
        </w:rPr>
        <w:t xml:space="preserve"> </w:t>
      </w:r>
      <w:r w:rsidRPr="00CF2D20">
        <w:rPr>
          <w:sz w:val="24"/>
          <w:szCs w:val="24"/>
        </w:rPr>
        <w:t>am-6:00</w:t>
      </w:r>
      <w:r w:rsidR="00B97EFB">
        <w:rPr>
          <w:sz w:val="24"/>
          <w:szCs w:val="24"/>
        </w:rPr>
        <w:t xml:space="preserve"> </w:t>
      </w:r>
      <w:r w:rsidRPr="00CF2D20">
        <w:rPr>
          <w:sz w:val="24"/>
          <w:szCs w:val="24"/>
        </w:rPr>
        <w:t>pm</w:t>
      </w:r>
    </w:p>
    <w:p w14:paraId="09BFE859" w14:textId="77777777" w:rsidR="00B15E71" w:rsidRDefault="00B15E71" w:rsidP="002B1EE3">
      <w:pPr>
        <w:tabs>
          <w:tab w:val="left" w:pos="2999"/>
        </w:tabs>
        <w:jc w:val="both"/>
        <w:rPr>
          <w:b/>
          <w:sz w:val="24"/>
          <w:szCs w:val="24"/>
        </w:rPr>
      </w:pPr>
    </w:p>
    <w:p w14:paraId="67725038" w14:textId="331A0F0B" w:rsidR="003215A1" w:rsidRPr="00CF2D20" w:rsidRDefault="00EB2BD8" w:rsidP="002B1EE3">
      <w:pPr>
        <w:tabs>
          <w:tab w:val="left" w:pos="2999"/>
        </w:tabs>
        <w:jc w:val="both"/>
        <w:rPr>
          <w:sz w:val="24"/>
          <w:szCs w:val="24"/>
        </w:rPr>
      </w:pPr>
      <w:r w:rsidRPr="00CF2D20">
        <w:rPr>
          <w:b/>
          <w:sz w:val="24"/>
          <w:szCs w:val="24"/>
        </w:rPr>
        <w:t>Instructor(s)</w:t>
      </w:r>
      <w:r w:rsidRPr="00CF2D20">
        <w:rPr>
          <w:sz w:val="24"/>
          <w:szCs w:val="24"/>
        </w:rPr>
        <w:t>:</w:t>
      </w:r>
      <w:r w:rsidRPr="00CF2D20">
        <w:rPr>
          <w:sz w:val="24"/>
          <w:szCs w:val="24"/>
        </w:rPr>
        <w:tab/>
        <w:t>Caroline Williams, Ph.D.,</w:t>
      </w:r>
      <w:r w:rsidRPr="00CF2D20">
        <w:rPr>
          <w:spacing w:val="-2"/>
          <w:sz w:val="24"/>
          <w:szCs w:val="24"/>
        </w:rPr>
        <w:t xml:space="preserve"> </w:t>
      </w:r>
      <w:r w:rsidRPr="00CF2D20">
        <w:rPr>
          <w:sz w:val="24"/>
          <w:szCs w:val="24"/>
        </w:rPr>
        <w:t>LP</w:t>
      </w:r>
    </w:p>
    <w:p w14:paraId="277C5348" w14:textId="77777777" w:rsidR="003215A1" w:rsidRPr="00CF2D20" w:rsidRDefault="00EB2BD8" w:rsidP="002B1EE3">
      <w:pPr>
        <w:pStyle w:val="BodyText"/>
        <w:ind w:left="3000"/>
        <w:rPr>
          <w:sz w:val="24"/>
          <w:szCs w:val="24"/>
        </w:rPr>
      </w:pPr>
      <w:r w:rsidRPr="00CF2D20">
        <w:rPr>
          <w:sz w:val="24"/>
          <w:szCs w:val="24"/>
        </w:rPr>
        <w:t>New Mexico Prescribing Psychologist</w:t>
      </w:r>
    </w:p>
    <w:p w14:paraId="40FA4C34" w14:textId="77777777" w:rsidR="00B15E71" w:rsidRDefault="00B15E71" w:rsidP="002B1EE3">
      <w:pPr>
        <w:pStyle w:val="BodyText"/>
        <w:tabs>
          <w:tab w:val="left" w:pos="2999"/>
        </w:tabs>
        <w:ind w:left="2995" w:hanging="2995"/>
        <w:jc w:val="both"/>
        <w:rPr>
          <w:b/>
          <w:sz w:val="24"/>
          <w:szCs w:val="24"/>
        </w:rPr>
      </w:pPr>
    </w:p>
    <w:p w14:paraId="6793C0F4" w14:textId="22415F86" w:rsidR="00B04F5A" w:rsidRPr="00CF2D20" w:rsidRDefault="00EB2BD8" w:rsidP="002B1EE3">
      <w:pPr>
        <w:pStyle w:val="BodyText"/>
        <w:tabs>
          <w:tab w:val="left" w:pos="2999"/>
        </w:tabs>
        <w:ind w:left="2995" w:hanging="2995"/>
        <w:jc w:val="both"/>
        <w:rPr>
          <w:color w:val="222222"/>
          <w:sz w:val="24"/>
          <w:szCs w:val="24"/>
          <w:shd w:val="clear" w:color="auto" w:fill="FFFFFF"/>
        </w:rPr>
      </w:pPr>
      <w:r w:rsidRPr="00CF2D20">
        <w:rPr>
          <w:b/>
          <w:sz w:val="24"/>
          <w:szCs w:val="24"/>
        </w:rPr>
        <w:t>Required</w:t>
      </w:r>
      <w:r w:rsidRPr="00CF2D20">
        <w:rPr>
          <w:b/>
          <w:spacing w:val="-3"/>
          <w:sz w:val="24"/>
          <w:szCs w:val="24"/>
        </w:rPr>
        <w:t xml:space="preserve"> </w:t>
      </w:r>
      <w:r w:rsidR="00682767" w:rsidRPr="00CF2D20">
        <w:rPr>
          <w:b/>
          <w:sz w:val="24"/>
          <w:szCs w:val="24"/>
        </w:rPr>
        <w:t>Text:</w:t>
      </w:r>
      <w:r w:rsidR="00682767" w:rsidRPr="00CF2D20">
        <w:rPr>
          <w:b/>
          <w:sz w:val="24"/>
          <w:szCs w:val="24"/>
        </w:rPr>
        <w:tab/>
      </w:r>
      <w:r w:rsidR="00B04F5A" w:rsidRPr="00CF2D20">
        <w:rPr>
          <w:color w:val="222222"/>
          <w:sz w:val="24"/>
          <w:szCs w:val="24"/>
          <w:shd w:val="clear" w:color="auto" w:fill="FFFFFF"/>
        </w:rPr>
        <w:t>Stahl, S. M., &amp; Stahl, S. M. (2013). </w:t>
      </w:r>
      <w:r w:rsidR="00B04F5A" w:rsidRPr="00CF2D20">
        <w:rPr>
          <w:i/>
          <w:iCs/>
          <w:color w:val="222222"/>
          <w:sz w:val="24"/>
          <w:szCs w:val="24"/>
          <w:shd w:val="clear" w:color="auto" w:fill="FFFFFF"/>
        </w:rPr>
        <w:t xml:space="preserve">Stahl's essential psychopharmacology: neuroscientific basis and practical applications </w:t>
      </w:r>
      <w:r w:rsidR="00B04F5A" w:rsidRPr="00CF2D20">
        <w:rPr>
          <w:iCs/>
          <w:color w:val="222222"/>
          <w:sz w:val="24"/>
          <w:szCs w:val="24"/>
          <w:shd w:val="clear" w:color="auto" w:fill="FFFFFF"/>
        </w:rPr>
        <w:t>(4</w:t>
      </w:r>
      <w:r w:rsidR="00B04F5A" w:rsidRPr="00CF2D20">
        <w:rPr>
          <w:iCs/>
          <w:color w:val="222222"/>
          <w:sz w:val="24"/>
          <w:szCs w:val="24"/>
          <w:shd w:val="clear" w:color="auto" w:fill="FFFFFF"/>
          <w:vertAlign w:val="superscript"/>
        </w:rPr>
        <w:t>th</w:t>
      </w:r>
      <w:r w:rsidR="00B04F5A" w:rsidRPr="00CF2D20">
        <w:rPr>
          <w:iCs/>
          <w:color w:val="222222"/>
          <w:sz w:val="24"/>
          <w:szCs w:val="24"/>
          <w:shd w:val="clear" w:color="auto" w:fill="FFFFFF"/>
        </w:rPr>
        <w:t xml:space="preserve"> ed)</w:t>
      </w:r>
      <w:r w:rsidR="00B04F5A" w:rsidRPr="00CF2D20">
        <w:rPr>
          <w:color w:val="222222"/>
          <w:sz w:val="24"/>
          <w:szCs w:val="24"/>
          <w:shd w:val="clear" w:color="auto" w:fill="FFFFFF"/>
        </w:rPr>
        <w:t>. Cambridge University Press.</w:t>
      </w:r>
    </w:p>
    <w:p w14:paraId="425C9DEB" w14:textId="77777777" w:rsidR="006B7BD4" w:rsidRDefault="006B7BD4" w:rsidP="006B7BD4">
      <w:pPr>
        <w:tabs>
          <w:tab w:val="left" w:pos="2979"/>
        </w:tabs>
        <w:rPr>
          <w:b/>
          <w:szCs w:val="24"/>
        </w:rPr>
      </w:pPr>
    </w:p>
    <w:p w14:paraId="72045ECF" w14:textId="390AF9D0" w:rsidR="006B7BD4" w:rsidRDefault="006B7BD4" w:rsidP="006B7BD4">
      <w:pPr>
        <w:tabs>
          <w:tab w:val="left" w:pos="2979"/>
        </w:tabs>
        <w:rPr>
          <w:rFonts w:eastAsiaTheme="minorHAnsi"/>
          <w:b/>
          <w:szCs w:val="24"/>
        </w:rPr>
      </w:pPr>
      <w:r>
        <w:rPr>
          <w:b/>
          <w:szCs w:val="24"/>
        </w:rPr>
        <w:t xml:space="preserve">Continuing Education:        </w:t>
      </w:r>
      <w:r>
        <w:rPr>
          <w:b/>
          <w:szCs w:val="24"/>
        </w:rPr>
        <w:tab/>
      </w:r>
      <w:r>
        <w:rPr>
          <w:szCs w:val="24"/>
        </w:rPr>
        <w:t>13.5 CE (Provided by SIAP, Sponsored by APA)</w:t>
      </w:r>
    </w:p>
    <w:p w14:paraId="2CB60D22" w14:textId="77777777" w:rsidR="006B7BD4" w:rsidRDefault="006B7BD4" w:rsidP="006B7BD4">
      <w:pPr>
        <w:jc w:val="center"/>
        <w:rPr>
          <w:b/>
          <w:i/>
        </w:rPr>
      </w:pPr>
      <w:r>
        <w:rPr>
          <w:b/>
          <w:i/>
        </w:rPr>
        <w:t>SIAP is approved by the American Psychological Association</w:t>
      </w:r>
    </w:p>
    <w:p w14:paraId="5F229469" w14:textId="77777777" w:rsidR="006B7BD4" w:rsidRDefault="006B7BD4" w:rsidP="006B7BD4">
      <w:pPr>
        <w:jc w:val="center"/>
        <w:rPr>
          <w:b/>
          <w:i/>
        </w:rPr>
      </w:pPr>
      <w:r>
        <w:rPr>
          <w:b/>
          <w:i/>
        </w:rPr>
        <w:t>to sponsor continuing education for psychologists</w:t>
      </w:r>
    </w:p>
    <w:p w14:paraId="4CA46FCA" w14:textId="77777777" w:rsidR="006B7BD4" w:rsidRDefault="006B7BD4" w:rsidP="006B7BD4">
      <w:pPr>
        <w:tabs>
          <w:tab w:val="left" w:pos="2980"/>
        </w:tabs>
        <w:jc w:val="center"/>
        <w:rPr>
          <w:b/>
          <w:i/>
        </w:rPr>
      </w:pPr>
      <w:r>
        <w:rPr>
          <w:b/>
          <w:i/>
        </w:rPr>
        <w:t>SIAP maintains responsibility for the program and its content</w:t>
      </w:r>
    </w:p>
    <w:p w14:paraId="2A5E3BA4" w14:textId="77777777" w:rsidR="00682767" w:rsidRPr="00CF2D20" w:rsidRDefault="00682767" w:rsidP="002B1EE3">
      <w:pPr>
        <w:pStyle w:val="BodyText"/>
        <w:tabs>
          <w:tab w:val="left" w:pos="2999"/>
        </w:tabs>
        <w:jc w:val="both"/>
        <w:rPr>
          <w:b/>
          <w:sz w:val="24"/>
          <w:szCs w:val="24"/>
        </w:rPr>
      </w:pPr>
      <w:r w:rsidRPr="00CF2D20">
        <w:rPr>
          <w:b/>
          <w:sz w:val="24"/>
          <w:szCs w:val="24"/>
        </w:rPr>
        <w:t>Required Reading:</w:t>
      </w:r>
      <w:r w:rsidRPr="00CF2D20">
        <w:rPr>
          <w:b/>
          <w:sz w:val="24"/>
          <w:szCs w:val="24"/>
        </w:rPr>
        <w:tab/>
      </w:r>
      <w:r w:rsidRPr="00CF2D20">
        <w:rPr>
          <w:b/>
          <w:sz w:val="24"/>
          <w:szCs w:val="24"/>
        </w:rPr>
        <w:tab/>
      </w:r>
    </w:p>
    <w:p w14:paraId="7C22C4BD" w14:textId="77777777" w:rsidR="00682767" w:rsidRPr="00CF2D20" w:rsidRDefault="00A80CB3" w:rsidP="002B1EE3">
      <w:pPr>
        <w:ind w:left="720" w:hanging="720"/>
        <w:rPr>
          <w:sz w:val="24"/>
          <w:szCs w:val="24"/>
        </w:rPr>
      </w:pPr>
      <w:proofErr w:type="spellStart"/>
      <w:r w:rsidRPr="00CF2D20">
        <w:rPr>
          <w:color w:val="222222"/>
          <w:sz w:val="24"/>
          <w:szCs w:val="24"/>
          <w:shd w:val="clear" w:color="auto" w:fill="FFFFFF"/>
        </w:rPr>
        <w:t>Citrome</w:t>
      </w:r>
      <w:proofErr w:type="spellEnd"/>
      <w:r w:rsidRPr="00CF2D20">
        <w:rPr>
          <w:color w:val="222222"/>
          <w:sz w:val="24"/>
          <w:szCs w:val="24"/>
          <w:shd w:val="clear" w:color="auto" w:fill="FFFFFF"/>
        </w:rPr>
        <w:t xml:space="preserve">, L. (2018). Aripiprazole, </w:t>
      </w:r>
      <w:proofErr w:type="spellStart"/>
      <w:r w:rsidRPr="00CF2D20">
        <w:rPr>
          <w:color w:val="222222"/>
          <w:sz w:val="24"/>
          <w:szCs w:val="24"/>
          <w:shd w:val="clear" w:color="auto" w:fill="FFFFFF"/>
        </w:rPr>
        <w:t>brexpiprazole</w:t>
      </w:r>
      <w:proofErr w:type="spellEnd"/>
      <w:r w:rsidRPr="00CF2D20">
        <w:rPr>
          <w:color w:val="222222"/>
          <w:sz w:val="24"/>
          <w:szCs w:val="24"/>
          <w:shd w:val="clear" w:color="auto" w:fill="FFFFFF"/>
        </w:rPr>
        <w:t xml:space="preserve">, and </w:t>
      </w:r>
      <w:proofErr w:type="spellStart"/>
      <w:r w:rsidRPr="00CF2D20">
        <w:rPr>
          <w:color w:val="222222"/>
          <w:sz w:val="24"/>
          <w:szCs w:val="24"/>
          <w:shd w:val="clear" w:color="auto" w:fill="FFFFFF"/>
        </w:rPr>
        <w:t>cariprazine</w:t>
      </w:r>
      <w:proofErr w:type="spellEnd"/>
      <w:r w:rsidRPr="00CF2D20">
        <w:rPr>
          <w:color w:val="222222"/>
          <w:sz w:val="24"/>
          <w:szCs w:val="24"/>
          <w:shd w:val="clear" w:color="auto" w:fill="FFFFFF"/>
        </w:rPr>
        <w:t>: Not all the same. </w:t>
      </w:r>
      <w:r w:rsidRPr="00CF2D20">
        <w:rPr>
          <w:i/>
          <w:iCs/>
          <w:color w:val="222222"/>
          <w:sz w:val="24"/>
          <w:szCs w:val="24"/>
          <w:shd w:val="clear" w:color="auto" w:fill="FFFFFF"/>
        </w:rPr>
        <w:t>Current Psychiatry</w:t>
      </w:r>
      <w:r w:rsidRPr="00CF2D20">
        <w:rPr>
          <w:color w:val="222222"/>
          <w:sz w:val="24"/>
          <w:szCs w:val="24"/>
          <w:shd w:val="clear" w:color="auto" w:fill="FFFFFF"/>
        </w:rPr>
        <w:t>, </w:t>
      </w:r>
      <w:r w:rsidRPr="00CF2D20">
        <w:rPr>
          <w:i/>
          <w:iCs/>
          <w:color w:val="222222"/>
          <w:sz w:val="24"/>
          <w:szCs w:val="24"/>
          <w:shd w:val="clear" w:color="auto" w:fill="FFFFFF"/>
        </w:rPr>
        <w:t>17</w:t>
      </w:r>
      <w:r w:rsidRPr="00CF2D20">
        <w:rPr>
          <w:color w:val="222222"/>
          <w:sz w:val="24"/>
          <w:szCs w:val="24"/>
          <w:shd w:val="clear" w:color="auto" w:fill="FFFFFF"/>
        </w:rPr>
        <w:t>(4), 24-33.</w:t>
      </w:r>
      <w:r w:rsidR="00682767" w:rsidRPr="00CF2D20">
        <w:rPr>
          <w:sz w:val="24"/>
          <w:szCs w:val="24"/>
        </w:rPr>
        <w:t xml:space="preserve"> </w:t>
      </w:r>
    </w:p>
    <w:p w14:paraId="5CE26F69" w14:textId="77777777" w:rsidR="00682767" w:rsidRPr="00CF2D20" w:rsidRDefault="00A80CB3" w:rsidP="002B1EE3">
      <w:pPr>
        <w:ind w:left="720" w:hanging="720"/>
        <w:rPr>
          <w:sz w:val="24"/>
          <w:szCs w:val="24"/>
        </w:rPr>
      </w:pPr>
      <w:r w:rsidRPr="00CF2D20">
        <w:rPr>
          <w:color w:val="222222"/>
          <w:sz w:val="24"/>
          <w:szCs w:val="24"/>
          <w:shd w:val="clear" w:color="auto" w:fill="FFFFFF"/>
        </w:rPr>
        <w:t>Gentile, S. (2008). Antipsychotic therapy during early and late pregnancy. A systematic review. </w:t>
      </w:r>
      <w:r w:rsidRPr="00CF2D20">
        <w:rPr>
          <w:i/>
          <w:iCs/>
          <w:color w:val="222222"/>
          <w:sz w:val="24"/>
          <w:szCs w:val="24"/>
          <w:shd w:val="clear" w:color="auto" w:fill="FFFFFF"/>
        </w:rPr>
        <w:t>Schizophrenia bulletin</w:t>
      </w:r>
      <w:r w:rsidRPr="00CF2D20">
        <w:rPr>
          <w:color w:val="222222"/>
          <w:sz w:val="24"/>
          <w:szCs w:val="24"/>
          <w:shd w:val="clear" w:color="auto" w:fill="FFFFFF"/>
        </w:rPr>
        <w:t>, </w:t>
      </w:r>
      <w:r w:rsidRPr="00CF2D20">
        <w:rPr>
          <w:i/>
          <w:iCs/>
          <w:color w:val="222222"/>
          <w:sz w:val="24"/>
          <w:szCs w:val="24"/>
          <w:shd w:val="clear" w:color="auto" w:fill="FFFFFF"/>
        </w:rPr>
        <w:t>36</w:t>
      </w:r>
      <w:r w:rsidRPr="00CF2D20">
        <w:rPr>
          <w:color w:val="222222"/>
          <w:sz w:val="24"/>
          <w:szCs w:val="24"/>
          <w:shd w:val="clear" w:color="auto" w:fill="FFFFFF"/>
        </w:rPr>
        <w:t>(3), 518-544.</w:t>
      </w:r>
      <w:r w:rsidR="00682767" w:rsidRPr="00CF2D20">
        <w:rPr>
          <w:sz w:val="24"/>
          <w:szCs w:val="24"/>
        </w:rPr>
        <w:t xml:space="preserve"> </w:t>
      </w:r>
    </w:p>
    <w:p w14:paraId="75D8E695" w14:textId="77777777" w:rsidR="00682767" w:rsidRPr="00CF2D20" w:rsidRDefault="00A80CB3" w:rsidP="002B1EE3">
      <w:pPr>
        <w:ind w:left="720" w:hanging="720"/>
        <w:rPr>
          <w:sz w:val="24"/>
          <w:szCs w:val="24"/>
        </w:rPr>
      </w:pPr>
      <w:r w:rsidRPr="00CF2D20">
        <w:rPr>
          <w:color w:val="222222"/>
          <w:sz w:val="24"/>
          <w:szCs w:val="24"/>
          <w:shd w:val="clear" w:color="auto" w:fill="FFFFFF"/>
        </w:rPr>
        <w:t>Meeks, T. (2010). Drugs, death, and disconcerting dilemmas: an overview of antipsychotic use in older adults. </w:t>
      </w:r>
      <w:r w:rsidRPr="00CF2D20">
        <w:rPr>
          <w:i/>
          <w:iCs/>
          <w:color w:val="222222"/>
          <w:sz w:val="24"/>
          <w:szCs w:val="24"/>
          <w:shd w:val="clear" w:color="auto" w:fill="FFFFFF"/>
        </w:rPr>
        <w:t>Psychiatric Times</w:t>
      </w:r>
      <w:r w:rsidRPr="00CF2D20">
        <w:rPr>
          <w:color w:val="222222"/>
          <w:sz w:val="24"/>
          <w:szCs w:val="24"/>
          <w:shd w:val="clear" w:color="auto" w:fill="FFFFFF"/>
        </w:rPr>
        <w:t>, </w:t>
      </w:r>
      <w:r w:rsidRPr="00CF2D20">
        <w:rPr>
          <w:i/>
          <w:iCs/>
          <w:color w:val="222222"/>
          <w:sz w:val="24"/>
          <w:szCs w:val="24"/>
          <w:shd w:val="clear" w:color="auto" w:fill="FFFFFF"/>
        </w:rPr>
        <w:t>27</w:t>
      </w:r>
      <w:r w:rsidRPr="00CF2D20">
        <w:rPr>
          <w:color w:val="222222"/>
          <w:sz w:val="24"/>
          <w:szCs w:val="24"/>
          <w:shd w:val="clear" w:color="auto" w:fill="FFFFFF"/>
        </w:rPr>
        <w:t>(8), 17-17.</w:t>
      </w:r>
    </w:p>
    <w:p w14:paraId="1D12E15C" w14:textId="77777777" w:rsidR="00682767" w:rsidRPr="00CF2D20" w:rsidRDefault="00A80CB3" w:rsidP="002B1EE3">
      <w:pPr>
        <w:rPr>
          <w:sz w:val="24"/>
          <w:szCs w:val="24"/>
        </w:rPr>
      </w:pPr>
      <w:r w:rsidRPr="00CF2D20">
        <w:rPr>
          <w:sz w:val="24"/>
          <w:szCs w:val="24"/>
        </w:rPr>
        <w:t xml:space="preserve">Meyer, J. </w:t>
      </w:r>
      <w:r w:rsidR="00682767" w:rsidRPr="00CF2D20">
        <w:rPr>
          <w:sz w:val="24"/>
          <w:szCs w:val="24"/>
        </w:rPr>
        <w:t xml:space="preserve">M. (2017). </w:t>
      </w:r>
      <w:proofErr w:type="spellStart"/>
      <w:r w:rsidR="00682767" w:rsidRPr="00CF2D20">
        <w:rPr>
          <w:sz w:val="24"/>
          <w:szCs w:val="24"/>
        </w:rPr>
        <w:t>Valbenazine</w:t>
      </w:r>
      <w:proofErr w:type="spellEnd"/>
      <w:r w:rsidR="00682767" w:rsidRPr="00CF2D20">
        <w:rPr>
          <w:sz w:val="24"/>
          <w:szCs w:val="24"/>
        </w:rPr>
        <w:t xml:space="preserve"> for tardive dyskinesia</w:t>
      </w:r>
      <w:r w:rsidRPr="00CF2D20">
        <w:rPr>
          <w:i/>
          <w:sz w:val="24"/>
          <w:szCs w:val="24"/>
        </w:rPr>
        <w:t>. Current Psychiatry,</w:t>
      </w:r>
      <w:r w:rsidRPr="00CF2D20">
        <w:rPr>
          <w:sz w:val="24"/>
          <w:szCs w:val="24"/>
        </w:rPr>
        <w:t xml:space="preserve"> 16(5), </w:t>
      </w:r>
      <w:r w:rsidR="00682767" w:rsidRPr="00CF2D20">
        <w:rPr>
          <w:sz w:val="24"/>
          <w:szCs w:val="24"/>
        </w:rPr>
        <w:t xml:space="preserve">40-46. </w:t>
      </w:r>
    </w:p>
    <w:p w14:paraId="785C4A61" w14:textId="2E7872E8" w:rsidR="003215A1" w:rsidRDefault="00A80CB3" w:rsidP="002B1EE3">
      <w:pPr>
        <w:ind w:left="720" w:hanging="720"/>
        <w:rPr>
          <w:sz w:val="24"/>
          <w:szCs w:val="24"/>
        </w:rPr>
      </w:pPr>
      <w:r w:rsidRPr="00CF2D20">
        <w:rPr>
          <w:color w:val="222222"/>
          <w:sz w:val="24"/>
          <w:szCs w:val="24"/>
          <w:shd w:val="clear" w:color="auto" w:fill="FFFFFF"/>
        </w:rPr>
        <w:t xml:space="preserve">Romo‐Nava, F., Alvarez‐Icaza González, D., </w:t>
      </w:r>
      <w:proofErr w:type="spellStart"/>
      <w:r w:rsidRPr="00CF2D20">
        <w:rPr>
          <w:color w:val="222222"/>
          <w:sz w:val="24"/>
          <w:szCs w:val="24"/>
          <w:shd w:val="clear" w:color="auto" w:fill="FFFFFF"/>
        </w:rPr>
        <w:t>Fresán</w:t>
      </w:r>
      <w:proofErr w:type="spellEnd"/>
      <w:r w:rsidRPr="00CF2D20">
        <w:rPr>
          <w:color w:val="222222"/>
          <w:sz w:val="24"/>
          <w:szCs w:val="24"/>
          <w:shd w:val="clear" w:color="auto" w:fill="FFFFFF"/>
        </w:rPr>
        <w:t xml:space="preserve">‐Orellana, A., </w:t>
      </w:r>
      <w:proofErr w:type="spellStart"/>
      <w:r w:rsidRPr="00CF2D20">
        <w:rPr>
          <w:color w:val="222222"/>
          <w:sz w:val="24"/>
          <w:szCs w:val="24"/>
          <w:shd w:val="clear" w:color="auto" w:fill="FFFFFF"/>
        </w:rPr>
        <w:t>Saracco</w:t>
      </w:r>
      <w:proofErr w:type="spellEnd"/>
      <w:r w:rsidRPr="00CF2D20">
        <w:rPr>
          <w:color w:val="222222"/>
          <w:sz w:val="24"/>
          <w:szCs w:val="24"/>
          <w:shd w:val="clear" w:color="auto" w:fill="FFFFFF"/>
        </w:rPr>
        <w:t xml:space="preserve"> Alvarez, R., Becerra‐</w:t>
      </w:r>
      <w:proofErr w:type="spellStart"/>
      <w:r w:rsidR="00CF2D20" w:rsidRPr="00CF2D20">
        <w:rPr>
          <w:color w:val="222222"/>
          <w:sz w:val="24"/>
          <w:szCs w:val="24"/>
          <w:shd w:val="clear" w:color="auto" w:fill="FFFFFF"/>
        </w:rPr>
        <w:t>Palars</w:t>
      </w:r>
      <w:proofErr w:type="spellEnd"/>
      <w:r w:rsidR="00CF2D20" w:rsidRPr="00CF2D20">
        <w:rPr>
          <w:color w:val="222222"/>
          <w:sz w:val="24"/>
          <w:szCs w:val="24"/>
          <w:shd w:val="clear" w:color="auto" w:fill="FFFFFF"/>
        </w:rPr>
        <w:t>, C., Moreno, J.,</w:t>
      </w:r>
      <w:r w:rsidRPr="00CF2D20">
        <w:rPr>
          <w:color w:val="222222"/>
          <w:sz w:val="24"/>
          <w:szCs w:val="24"/>
          <w:shd w:val="clear" w:color="auto" w:fill="FFFFFF"/>
        </w:rPr>
        <w:t xml:space="preserve"> &amp; </w:t>
      </w:r>
      <w:proofErr w:type="spellStart"/>
      <w:r w:rsidRPr="00CF2D20">
        <w:rPr>
          <w:color w:val="222222"/>
          <w:sz w:val="24"/>
          <w:szCs w:val="24"/>
          <w:shd w:val="clear" w:color="auto" w:fill="FFFFFF"/>
        </w:rPr>
        <w:t>Buijs</w:t>
      </w:r>
      <w:proofErr w:type="spellEnd"/>
      <w:r w:rsidRPr="00CF2D20">
        <w:rPr>
          <w:color w:val="222222"/>
          <w:sz w:val="24"/>
          <w:szCs w:val="24"/>
          <w:shd w:val="clear" w:color="auto" w:fill="FFFFFF"/>
        </w:rPr>
        <w:t>, R. M. (2014). Melatonin attenuates antipsychotic metabolic effects: an eight‐week randomized, double‐blind, parallel‐group, placebo‐controlled clinical trial. </w:t>
      </w:r>
      <w:r w:rsidRPr="00CF2D20">
        <w:rPr>
          <w:i/>
          <w:iCs/>
          <w:color w:val="222222"/>
          <w:sz w:val="24"/>
          <w:szCs w:val="24"/>
          <w:shd w:val="clear" w:color="auto" w:fill="FFFFFF"/>
        </w:rPr>
        <w:t>Bipolar disorders</w:t>
      </w:r>
      <w:r w:rsidRPr="00CF2D20">
        <w:rPr>
          <w:color w:val="222222"/>
          <w:sz w:val="24"/>
          <w:szCs w:val="24"/>
          <w:shd w:val="clear" w:color="auto" w:fill="FFFFFF"/>
        </w:rPr>
        <w:t>, </w:t>
      </w:r>
      <w:r w:rsidRPr="00CF2D20">
        <w:rPr>
          <w:i/>
          <w:iCs/>
          <w:color w:val="222222"/>
          <w:sz w:val="24"/>
          <w:szCs w:val="24"/>
          <w:shd w:val="clear" w:color="auto" w:fill="FFFFFF"/>
        </w:rPr>
        <w:t>16</w:t>
      </w:r>
      <w:r w:rsidRPr="00CF2D20">
        <w:rPr>
          <w:color w:val="222222"/>
          <w:sz w:val="24"/>
          <w:szCs w:val="24"/>
          <w:shd w:val="clear" w:color="auto" w:fill="FFFFFF"/>
        </w:rPr>
        <w:t>(4), 410-421.</w:t>
      </w:r>
      <w:r w:rsidR="00682767" w:rsidRPr="00CF2D20">
        <w:rPr>
          <w:sz w:val="24"/>
          <w:szCs w:val="24"/>
        </w:rPr>
        <w:t xml:space="preserve">  </w:t>
      </w:r>
    </w:p>
    <w:p w14:paraId="5DDD081E" w14:textId="038D5EF0" w:rsidR="00B15E71" w:rsidRDefault="00B15E71" w:rsidP="002B1EE3">
      <w:pPr>
        <w:ind w:left="720" w:hanging="720"/>
        <w:rPr>
          <w:sz w:val="24"/>
          <w:szCs w:val="24"/>
        </w:rPr>
      </w:pPr>
    </w:p>
    <w:p w14:paraId="7567EFDC" w14:textId="77777777" w:rsidR="00B15E71" w:rsidRDefault="00EB2BD8" w:rsidP="002B1EE3">
      <w:pPr>
        <w:tabs>
          <w:tab w:val="left" w:pos="2999"/>
        </w:tabs>
        <w:ind w:left="2995" w:hanging="2995"/>
        <w:jc w:val="both"/>
        <w:rPr>
          <w:i/>
          <w:iCs/>
          <w:color w:val="222222"/>
          <w:sz w:val="24"/>
          <w:szCs w:val="24"/>
          <w:shd w:val="clear" w:color="auto" w:fill="FFFFFF"/>
        </w:rPr>
      </w:pPr>
      <w:r w:rsidRPr="00CF2D20">
        <w:rPr>
          <w:b/>
          <w:sz w:val="24"/>
          <w:szCs w:val="24"/>
        </w:rPr>
        <w:t>Recommended</w:t>
      </w:r>
      <w:r w:rsidRPr="00CF2D20">
        <w:rPr>
          <w:b/>
          <w:spacing w:val="-3"/>
          <w:sz w:val="24"/>
          <w:szCs w:val="24"/>
        </w:rPr>
        <w:t xml:space="preserve"> </w:t>
      </w:r>
      <w:r w:rsidRPr="00CF2D20">
        <w:rPr>
          <w:b/>
          <w:sz w:val="24"/>
          <w:szCs w:val="24"/>
        </w:rPr>
        <w:t>Text:</w:t>
      </w:r>
      <w:r w:rsidR="00B15E71">
        <w:rPr>
          <w:b/>
          <w:sz w:val="24"/>
          <w:szCs w:val="24"/>
        </w:rPr>
        <w:t xml:space="preserve"> </w:t>
      </w:r>
      <w:r w:rsidR="00CF2D20" w:rsidRPr="00CF2D20">
        <w:rPr>
          <w:color w:val="222222"/>
          <w:sz w:val="24"/>
          <w:szCs w:val="24"/>
          <w:shd w:val="clear" w:color="auto" w:fill="FFFFFF"/>
        </w:rPr>
        <w:t>Muse, M., &amp; Moore, B. A. (Eds.). (2012). </w:t>
      </w:r>
      <w:r w:rsidR="00CF2D20" w:rsidRPr="00CF2D20">
        <w:rPr>
          <w:i/>
          <w:iCs/>
          <w:color w:val="222222"/>
          <w:sz w:val="24"/>
          <w:szCs w:val="24"/>
          <w:shd w:val="clear" w:color="auto" w:fill="FFFFFF"/>
        </w:rPr>
        <w:t>Handbook of clinical</w:t>
      </w:r>
    </w:p>
    <w:p w14:paraId="079E61C7" w14:textId="7AA05EF6" w:rsidR="00682767" w:rsidRPr="00CF2D20" w:rsidRDefault="00CF2D20" w:rsidP="002B1EE3">
      <w:pPr>
        <w:tabs>
          <w:tab w:val="left" w:pos="2999"/>
        </w:tabs>
        <w:ind w:left="2995" w:hanging="2995"/>
        <w:jc w:val="both"/>
        <w:rPr>
          <w:sz w:val="24"/>
          <w:szCs w:val="24"/>
        </w:rPr>
      </w:pPr>
      <w:r w:rsidRPr="00CF2D20">
        <w:rPr>
          <w:i/>
          <w:iCs/>
          <w:color w:val="222222"/>
          <w:sz w:val="24"/>
          <w:szCs w:val="24"/>
          <w:shd w:val="clear" w:color="auto" w:fill="FFFFFF"/>
        </w:rPr>
        <w:t>psychopharmacology for psychologists</w:t>
      </w:r>
      <w:r w:rsidRPr="00CF2D20">
        <w:rPr>
          <w:color w:val="222222"/>
          <w:sz w:val="24"/>
          <w:szCs w:val="24"/>
          <w:shd w:val="clear" w:color="auto" w:fill="FFFFFF"/>
        </w:rPr>
        <w:t>. John Wiley &amp; Sons.</w:t>
      </w:r>
    </w:p>
    <w:p w14:paraId="08B95B57" w14:textId="77777777" w:rsidR="00B15E71" w:rsidRDefault="00B15E71" w:rsidP="002B1EE3">
      <w:pPr>
        <w:pStyle w:val="BodyText"/>
        <w:rPr>
          <w:b/>
          <w:sz w:val="24"/>
          <w:szCs w:val="24"/>
        </w:rPr>
      </w:pPr>
    </w:p>
    <w:p w14:paraId="2984BE8C" w14:textId="77777777" w:rsidR="006B7BD4" w:rsidRDefault="006B7BD4">
      <w:pPr>
        <w:rPr>
          <w:b/>
          <w:sz w:val="24"/>
          <w:szCs w:val="24"/>
        </w:rPr>
      </w:pPr>
      <w:r>
        <w:rPr>
          <w:b/>
          <w:sz w:val="24"/>
          <w:szCs w:val="24"/>
        </w:rPr>
        <w:br w:type="page"/>
      </w:r>
    </w:p>
    <w:p w14:paraId="6219D08E" w14:textId="751E6139" w:rsidR="00682767" w:rsidRPr="00CF2D20" w:rsidRDefault="00682767" w:rsidP="002B1EE3">
      <w:pPr>
        <w:pStyle w:val="BodyText"/>
        <w:rPr>
          <w:b/>
          <w:sz w:val="24"/>
          <w:szCs w:val="24"/>
        </w:rPr>
      </w:pPr>
      <w:r w:rsidRPr="00CF2D20">
        <w:rPr>
          <w:b/>
          <w:sz w:val="24"/>
          <w:szCs w:val="24"/>
        </w:rPr>
        <w:lastRenderedPageBreak/>
        <w:t>Further References:</w:t>
      </w:r>
    </w:p>
    <w:p w14:paraId="1362B972" w14:textId="648EB7A1" w:rsidR="003215A1" w:rsidRDefault="00CF2D20" w:rsidP="002B1EE3">
      <w:pPr>
        <w:ind w:left="720" w:hanging="720"/>
        <w:rPr>
          <w:sz w:val="24"/>
          <w:szCs w:val="24"/>
        </w:rPr>
      </w:pPr>
      <w:proofErr w:type="spellStart"/>
      <w:r w:rsidRPr="00CF2D20">
        <w:rPr>
          <w:color w:val="222222"/>
          <w:sz w:val="24"/>
          <w:szCs w:val="24"/>
          <w:shd w:val="clear" w:color="auto" w:fill="FFFFFF"/>
        </w:rPr>
        <w:t>Suehs</w:t>
      </w:r>
      <w:proofErr w:type="spellEnd"/>
      <w:r w:rsidRPr="00CF2D20">
        <w:rPr>
          <w:color w:val="222222"/>
          <w:sz w:val="24"/>
          <w:szCs w:val="24"/>
          <w:shd w:val="clear" w:color="auto" w:fill="FFFFFF"/>
        </w:rPr>
        <w:t xml:space="preserve">, B., Argo, P. T. R., </w:t>
      </w:r>
      <w:proofErr w:type="spellStart"/>
      <w:r w:rsidRPr="00CF2D20">
        <w:rPr>
          <w:color w:val="222222"/>
          <w:sz w:val="24"/>
          <w:szCs w:val="24"/>
          <w:shd w:val="clear" w:color="auto" w:fill="FFFFFF"/>
        </w:rPr>
        <w:t>Bendele</w:t>
      </w:r>
      <w:proofErr w:type="spellEnd"/>
      <w:r w:rsidRPr="00CF2D20">
        <w:rPr>
          <w:color w:val="222222"/>
          <w:sz w:val="24"/>
          <w:szCs w:val="24"/>
          <w:shd w:val="clear" w:color="auto" w:fill="FFFFFF"/>
        </w:rPr>
        <w:t xml:space="preserve">, B. S. D., </w:t>
      </w:r>
      <w:proofErr w:type="spellStart"/>
      <w:r w:rsidRPr="00CF2D20">
        <w:rPr>
          <w:color w:val="222222"/>
          <w:sz w:val="24"/>
          <w:szCs w:val="24"/>
          <w:shd w:val="clear" w:color="auto" w:fill="FFFFFF"/>
        </w:rPr>
        <w:t>Crismon</w:t>
      </w:r>
      <w:proofErr w:type="spellEnd"/>
      <w:r w:rsidRPr="00CF2D20">
        <w:rPr>
          <w:color w:val="222222"/>
          <w:sz w:val="24"/>
          <w:szCs w:val="24"/>
          <w:shd w:val="clear" w:color="auto" w:fill="FFFFFF"/>
        </w:rPr>
        <w:t>, M. L., Trivedi, M. H., &amp; Kurian, B. (2008). Texas medication algorithm project procedural manual. </w:t>
      </w:r>
      <w:r w:rsidRPr="00CF2D20">
        <w:rPr>
          <w:i/>
          <w:iCs/>
          <w:color w:val="222222"/>
          <w:sz w:val="24"/>
          <w:szCs w:val="24"/>
          <w:shd w:val="clear" w:color="auto" w:fill="FFFFFF"/>
        </w:rPr>
        <w:t>Major depressive disorder algorithms. Texas: Texas Department of State Health Services</w:t>
      </w:r>
      <w:r w:rsidRPr="00CF2D20">
        <w:rPr>
          <w:color w:val="222222"/>
          <w:sz w:val="24"/>
          <w:szCs w:val="24"/>
          <w:shd w:val="clear" w:color="auto" w:fill="FFFFFF"/>
        </w:rPr>
        <w:t>.</w:t>
      </w:r>
      <w:r w:rsidR="00682767" w:rsidRPr="00CF2D20">
        <w:rPr>
          <w:sz w:val="24"/>
          <w:szCs w:val="24"/>
        </w:rPr>
        <w:t xml:space="preserve">  </w:t>
      </w:r>
    </w:p>
    <w:p w14:paraId="52279339" w14:textId="5347D596" w:rsidR="006B7BD4" w:rsidRDefault="006B7BD4" w:rsidP="002B1EE3">
      <w:pPr>
        <w:ind w:left="720" w:hanging="720"/>
        <w:rPr>
          <w:sz w:val="24"/>
          <w:szCs w:val="24"/>
        </w:rPr>
      </w:pPr>
    </w:p>
    <w:p w14:paraId="041096C3" w14:textId="070C91BB" w:rsidR="003215A1" w:rsidRPr="00CF2D20" w:rsidRDefault="00EB2BD8" w:rsidP="002B1EE3">
      <w:pPr>
        <w:pStyle w:val="BodyText"/>
        <w:ind w:left="119" w:right="116" w:firstLine="1"/>
        <w:jc w:val="both"/>
        <w:rPr>
          <w:sz w:val="24"/>
          <w:szCs w:val="24"/>
        </w:rPr>
      </w:pPr>
      <w:bookmarkStart w:id="0" w:name="_GoBack"/>
      <w:bookmarkEnd w:id="0"/>
      <w:r w:rsidRPr="00CF2D20">
        <w:rPr>
          <w:b/>
          <w:sz w:val="24"/>
          <w:szCs w:val="24"/>
        </w:rPr>
        <w:t>Course</w:t>
      </w:r>
      <w:r w:rsidRPr="00CF2D20">
        <w:rPr>
          <w:b/>
          <w:spacing w:val="-13"/>
          <w:sz w:val="24"/>
          <w:szCs w:val="24"/>
        </w:rPr>
        <w:t xml:space="preserve"> </w:t>
      </w:r>
      <w:r w:rsidRPr="00CF2D20">
        <w:rPr>
          <w:b/>
          <w:sz w:val="24"/>
          <w:szCs w:val="24"/>
        </w:rPr>
        <w:t>Description:</w:t>
      </w:r>
      <w:r w:rsidRPr="00CF2D20">
        <w:rPr>
          <w:b/>
          <w:spacing w:val="-11"/>
          <w:sz w:val="24"/>
          <w:szCs w:val="24"/>
        </w:rPr>
        <w:t xml:space="preserve"> </w:t>
      </w:r>
      <w:r w:rsidRPr="00CF2D20">
        <w:rPr>
          <w:sz w:val="24"/>
          <w:szCs w:val="24"/>
        </w:rPr>
        <w:t>In</w:t>
      </w:r>
      <w:r w:rsidRPr="00CF2D20">
        <w:rPr>
          <w:spacing w:val="-10"/>
          <w:sz w:val="24"/>
          <w:szCs w:val="24"/>
        </w:rPr>
        <w:t xml:space="preserve"> </w:t>
      </w:r>
      <w:r w:rsidRPr="00CF2D20">
        <w:rPr>
          <w:sz w:val="24"/>
          <w:szCs w:val="24"/>
        </w:rPr>
        <w:t>this</w:t>
      </w:r>
      <w:r w:rsidRPr="00CF2D20">
        <w:rPr>
          <w:spacing w:val="-11"/>
          <w:sz w:val="24"/>
          <w:szCs w:val="24"/>
        </w:rPr>
        <w:t xml:space="preserve"> </w:t>
      </w:r>
      <w:r w:rsidRPr="00CF2D20">
        <w:rPr>
          <w:sz w:val="24"/>
          <w:szCs w:val="24"/>
        </w:rPr>
        <w:t>RXPP</w:t>
      </w:r>
      <w:r w:rsidRPr="00CF2D20">
        <w:rPr>
          <w:spacing w:val="-11"/>
          <w:sz w:val="24"/>
          <w:szCs w:val="24"/>
        </w:rPr>
        <w:t xml:space="preserve"> </w:t>
      </w:r>
      <w:r w:rsidRPr="00CF2D20">
        <w:rPr>
          <w:sz w:val="24"/>
          <w:szCs w:val="24"/>
        </w:rPr>
        <w:t>605</w:t>
      </w:r>
      <w:r w:rsidRPr="00CF2D20">
        <w:rPr>
          <w:spacing w:val="-11"/>
          <w:sz w:val="24"/>
          <w:szCs w:val="24"/>
        </w:rPr>
        <w:t xml:space="preserve"> </w:t>
      </w:r>
      <w:r w:rsidRPr="00CF2D20">
        <w:rPr>
          <w:sz w:val="24"/>
          <w:szCs w:val="24"/>
        </w:rPr>
        <w:t>class</w:t>
      </w:r>
      <w:r w:rsidRPr="00CF2D20">
        <w:rPr>
          <w:spacing w:val="-13"/>
          <w:sz w:val="24"/>
          <w:szCs w:val="24"/>
        </w:rPr>
        <w:t xml:space="preserve"> </w:t>
      </w:r>
      <w:r w:rsidRPr="00CF2D20">
        <w:rPr>
          <w:sz w:val="24"/>
          <w:szCs w:val="24"/>
        </w:rPr>
        <w:t>we</w:t>
      </w:r>
      <w:r w:rsidRPr="00CF2D20">
        <w:rPr>
          <w:spacing w:val="-11"/>
          <w:sz w:val="24"/>
          <w:szCs w:val="24"/>
        </w:rPr>
        <w:t xml:space="preserve"> </w:t>
      </w:r>
      <w:r w:rsidRPr="00CF2D20">
        <w:rPr>
          <w:sz w:val="24"/>
          <w:szCs w:val="24"/>
        </w:rPr>
        <w:t>continue</w:t>
      </w:r>
      <w:r w:rsidRPr="00CF2D20">
        <w:rPr>
          <w:spacing w:val="-13"/>
          <w:sz w:val="24"/>
          <w:szCs w:val="24"/>
        </w:rPr>
        <w:t xml:space="preserve"> </w:t>
      </w:r>
      <w:r w:rsidRPr="00CF2D20">
        <w:rPr>
          <w:sz w:val="24"/>
          <w:szCs w:val="24"/>
        </w:rPr>
        <w:t>our</w:t>
      </w:r>
      <w:r w:rsidRPr="00CF2D20">
        <w:rPr>
          <w:spacing w:val="-11"/>
          <w:sz w:val="24"/>
          <w:szCs w:val="24"/>
        </w:rPr>
        <w:t xml:space="preserve"> </w:t>
      </w:r>
      <w:r w:rsidRPr="00CF2D20">
        <w:rPr>
          <w:sz w:val="24"/>
          <w:szCs w:val="24"/>
        </w:rPr>
        <w:t>study</w:t>
      </w:r>
      <w:r w:rsidRPr="00CF2D20">
        <w:rPr>
          <w:spacing w:val="-12"/>
          <w:sz w:val="24"/>
          <w:szCs w:val="24"/>
        </w:rPr>
        <w:t xml:space="preserve"> </w:t>
      </w:r>
      <w:r w:rsidRPr="00CF2D20">
        <w:rPr>
          <w:sz w:val="24"/>
          <w:szCs w:val="24"/>
        </w:rPr>
        <w:t>of</w:t>
      </w:r>
      <w:r w:rsidRPr="00CF2D20">
        <w:rPr>
          <w:spacing w:val="-10"/>
          <w:sz w:val="24"/>
          <w:szCs w:val="24"/>
        </w:rPr>
        <w:t xml:space="preserve"> </w:t>
      </w:r>
      <w:r w:rsidRPr="00CF2D20">
        <w:rPr>
          <w:sz w:val="24"/>
          <w:szCs w:val="24"/>
        </w:rPr>
        <w:t>clinical</w:t>
      </w:r>
      <w:r w:rsidRPr="00CF2D20">
        <w:rPr>
          <w:spacing w:val="-12"/>
          <w:sz w:val="24"/>
          <w:szCs w:val="24"/>
        </w:rPr>
        <w:t xml:space="preserve"> </w:t>
      </w:r>
      <w:r w:rsidRPr="00CF2D20">
        <w:rPr>
          <w:sz w:val="24"/>
          <w:szCs w:val="24"/>
        </w:rPr>
        <w:t>psychopharmacology</w:t>
      </w:r>
      <w:r w:rsidRPr="00CF2D20">
        <w:rPr>
          <w:spacing w:val="-11"/>
          <w:sz w:val="24"/>
          <w:szCs w:val="24"/>
        </w:rPr>
        <w:t xml:space="preserve"> </w:t>
      </w:r>
      <w:r w:rsidRPr="00CF2D20">
        <w:rPr>
          <w:sz w:val="24"/>
          <w:szCs w:val="24"/>
        </w:rPr>
        <w:t>through</w:t>
      </w:r>
      <w:r w:rsidRPr="00CF2D20">
        <w:rPr>
          <w:spacing w:val="-11"/>
          <w:sz w:val="24"/>
          <w:szCs w:val="24"/>
        </w:rPr>
        <w:t xml:space="preserve"> </w:t>
      </w:r>
      <w:r w:rsidRPr="00CF2D20">
        <w:rPr>
          <w:sz w:val="24"/>
          <w:szCs w:val="24"/>
        </w:rPr>
        <w:t>the</w:t>
      </w:r>
      <w:r w:rsidRPr="00CF2D20">
        <w:rPr>
          <w:spacing w:val="-13"/>
          <w:sz w:val="24"/>
          <w:szCs w:val="24"/>
        </w:rPr>
        <w:t xml:space="preserve"> </w:t>
      </w:r>
      <w:r w:rsidRPr="00CF2D20">
        <w:rPr>
          <w:sz w:val="24"/>
          <w:szCs w:val="24"/>
        </w:rPr>
        <w:t>study of Psychotic Disorder and other disturbances; with special emphasis on the efficacy, safety, and on therapeutic drug monitoring.</w:t>
      </w:r>
      <w:r w:rsidRPr="00CF2D20">
        <w:rPr>
          <w:spacing w:val="-12"/>
          <w:sz w:val="24"/>
          <w:szCs w:val="24"/>
        </w:rPr>
        <w:t xml:space="preserve"> </w:t>
      </w:r>
      <w:r w:rsidRPr="00CF2D20">
        <w:rPr>
          <w:sz w:val="24"/>
          <w:szCs w:val="24"/>
        </w:rPr>
        <w:t>Moreover,</w:t>
      </w:r>
      <w:r w:rsidRPr="00CF2D20">
        <w:rPr>
          <w:spacing w:val="-11"/>
          <w:sz w:val="24"/>
          <w:szCs w:val="24"/>
        </w:rPr>
        <w:t xml:space="preserve"> </w:t>
      </w:r>
      <w:r w:rsidRPr="00CF2D20">
        <w:rPr>
          <w:sz w:val="24"/>
          <w:szCs w:val="24"/>
        </w:rPr>
        <w:t>these</w:t>
      </w:r>
      <w:r w:rsidRPr="00CF2D20">
        <w:rPr>
          <w:spacing w:val="-14"/>
          <w:sz w:val="24"/>
          <w:szCs w:val="24"/>
        </w:rPr>
        <w:t xml:space="preserve"> </w:t>
      </w:r>
      <w:r w:rsidRPr="00CF2D20">
        <w:rPr>
          <w:sz w:val="24"/>
          <w:szCs w:val="24"/>
        </w:rPr>
        <w:t>classes</w:t>
      </w:r>
      <w:r w:rsidRPr="00CF2D20">
        <w:rPr>
          <w:spacing w:val="-12"/>
          <w:sz w:val="24"/>
          <w:szCs w:val="24"/>
        </w:rPr>
        <w:t xml:space="preserve"> </w:t>
      </w:r>
      <w:r w:rsidRPr="00CF2D20">
        <w:rPr>
          <w:sz w:val="24"/>
          <w:szCs w:val="24"/>
        </w:rPr>
        <w:t>are</w:t>
      </w:r>
      <w:r w:rsidRPr="00CF2D20">
        <w:rPr>
          <w:spacing w:val="-12"/>
          <w:sz w:val="24"/>
          <w:szCs w:val="24"/>
        </w:rPr>
        <w:t xml:space="preserve"> </w:t>
      </w:r>
      <w:r w:rsidRPr="00CF2D20">
        <w:rPr>
          <w:sz w:val="24"/>
          <w:szCs w:val="24"/>
        </w:rPr>
        <w:t>an</w:t>
      </w:r>
      <w:r w:rsidRPr="00CF2D20">
        <w:rPr>
          <w:spacing w:val="-12"/>
          <w:sz w:val="24"/>
          <w:szCs w:val="24"/>
        </w:rPr>
        <w:t xml:space="preserve"> </w:t>
      </w:r>
      <w:r w:rsidRPr="00CF2D20">
        <w:rPr>
          <w:sz w:val="24"/>
          <w:szCs w:val="24"/>
        </w:rPr>
        <w:t>intensive</w:t>
      </w:r>
      <w:r w:rsidRPr="00CF2D20">
        <w:rPr>
          <w:spacing w:val="-12"/>
          <w:sz w:val="24"/>
          <w:szCs w:val="24"/>
        </w:rPr>
        <w:t xml:space="preserve"> </w:t>
      </w:r>
      <w:r w:rsidRPr="00CF2D20">
        <w:rPr>
          <w:sz w:val="24"/>
          <w:szCs w:val="24"/>
        </w:rPr>
        <w:t>study</w:t>
      </w:r>
      <w:r w:rsidRPr="00CF2D20">
        <w:rPr>
          <w:spacing w:val="-13"/>
          <w:sz w:val="24"/>
          <w:szCs w:val="24"/>
        </w:rPr>
        <w:t xml:space="preserve"> </w:t>
      </w:r>
      <w:r w:rsidRPr="00CF2D20">
        <w:rPr>
          <w:sz w:val="24"/>
          <w:szCs w:val="24"/>
        </w:rPr>
        <w:t>of</w:t>
      </w:r>
      <w:r w:rsidRPr="00CF2D20">
        <w:rPr>
          <w:spacing w:val="-12"/>
          <w:sz w:val="24"/>
          <w:szCs w:val="24"/>
        </w:rPr>
        <w:t xml:space="preserve"> </w:t>
      </w:r>
      <w:r w:rsidRPr="00CF2D20">
        <w:rPr>
          <w:sz w:val="24"/>
          <w:szCs w:val="24"/>
        </w:rPr>
        <w:t>the</w:t>
      </w:r>
      <w:r w:rsidRPr="00CF2D20">
        <w:rPr>
          <w:spacing w:val="-12"/>
          <w:sz w:val="24"/>
          <w:szCs w:val="24"/>
        </w:rPr>
        <w:t xml:space="preserve"> </w:t>
      </w:r>
      <w:r w:rsidRPr="00CF2D20">
        <w:rPr>
          <w:sz w:val="24"/>
          <w:szCs w:val="24"/>
        </w:rPr>
        <w:t>treatment</w:t>
      </w:r>
      <w:r w:rsidRPr="00CF2D20">
        <w:rPr>
          <w:spacing w:val="-12"/>
          <w:sz w:val="24"/>
          <w:szCs w:val="24"/>
        </w:rPr>
        <w:t xml:space="preserve"> </w:t>
      </w:r>
      <w:r w:rsidRPr="00CF2D20">
        <w:rPr>
          <w:sz w:val="24"/>
          <w:szCs w:val="24"/>
        </w:rPr>
        <w:t>of</w:t>
      </w:r>
      <w:r w:rsidRPr="00CF2D20">
        <w:rPr>
          <w:spacing w:val="-13"/>
          <w:sz w:val="24"/>
          <w:szCs w:val="24"/>
        </w:rPr>
        <w:t xml:space="preserve"> </w:t>
      </w:r>
      <w:r w:rsidRPr="00CF2D20">
        <w:rPr>
          <w:sz w:val="24"/>
          <w:szCs w:val="24"/>
        </w:rPr>
        <w:t>psychosis</w:t>
      </w:r>
      <w:r w:rsidRPr="00CF2D20">
        <w:rPr>
          <w:spacing w:val="-12"/>
          <w:sz w:val="24"/>
          <w:szCs w:val="24"/>
        </w:rPr>
        <w:t xml:space="preserve"> </w:t>
      </w:r>
      <w:r w:rsidRPr="00CF2D20">
        <w:rPr>
          <w:sz w:val="24"/>
          <w:szCs w:val="24"/>
        </w:rPr>
        <w:t>from</w:t>
      </w:r>
      <w:r w:rsidRPr="00CF2D20">
        <w:rPr>
          <w:spacing w:val="-14"/>
          <w:sz w:val="24"/>
          <w:szCs w:val="24"/>
        </w:rPr>
        <w:t xml:space="preserve"> </w:t>
      </w:r>
      <w:r w:rsidRPr="00CF2D20">
        <w:rPr>
          <w:sz w:val="24"/>
          <w:szCs w:val="24"/>
        </w:rPr>
        <w:t>a</w:t>
      </w:r>
      <w:r w:rsidRPr="00CF2D20">
        <w:rPr>
          <w:spacing w:val="-13"/>
          <w:sz w:val="24"/>
          <w:szCs w:val="24"/>
        </w:rPr>
        <w:t xml:space="preserve"> </w:t>
      </w:r>
      <w:r w:rsidRPr="00CF2D20">
        <w:rPr>
          <w:sz w:val="24"/>
          <w:szCs w:val="24"/>
        </w:rPr>
        <w:t>psychobiosocial</w:t>
      </w:r>
      <w:r w:rsidRPr="00CF2D20">
        <w:rPr>
          <w:spacing w:val="-11"/>
          <w:sz w:val="24"/>
          <w:szCs w:val="24"/>
        </w:rPr>
        <w:t xml:space="preserve"> </w:t>
      </w:r>
      <w:r w:rsidRPr="00CF2D20">
        <w:rPr>
          <w:sz w:val="24"/>
          <w:szCs w:val="24"/>
        </w:rPr>
        <w:t>model of</w:t>
      </w:r>
      <w:r w:rsidRPr="00CF2D20">
        <w:rPr>
          <w:spacing w:val="-12"/>
          <w:sz w:val="24"/>
          <w:szCs w:val="24"/>
        </w:rPr>
        <w:t xml:space="preserve"> </w:t>
      </w:r>
      <w:r w:rsidRPr="00CF2D20">
        <w:rPr>
          <w:sz w:val="24"/>
          <w:szCs w:val="24"/>
        </w:rPr>
        <w:t>care.</w:t>
      </w:r>
      <w:r w:rsidRPr="00CF2D20">
        <w:rPr>
          <w:spacing w:val="-12"/>
          <w:sz w:val="24"/>
          <w:szCs w:val="24"/>
        </w:rPr>
        <w:t xml:space="preserve"> </w:t>
      </w:r>
      <w:r w:rsidRPr="00CF2D20">
        <w:rPr>
          <w:sz w:val="24"/>
          <w:szCs w:val="24"/>
        </w:rPr>
        <w:t>Special</w:t>
      </w:r>
      <w:r w:rsidRPr="00CF2D20">
        <w:rPr>
          <w:spacing w:val="-13"/>
          <w:sz w:val="24"/>
          <w:szCs w:val="24"/>
        </w:rPr>
        <w:t xml:space="preserve"> </w:t>
      </w:r>
      <w:r w:rsidRPr="00CF2D20">
        <w:rPr>
          <w:sz w:val="24"/>
          <w:szCs w:val="24"/>
        </w:rPr>
        <w:t>consideration</w:t>
      </w:r>
      <w:r w:rsidRPr="00CF2D20">
        <w:rPr>
          <w:spacing w:val="-11"/>
          <w:sz w:val="24"/>
          <w:szCs w:val="24"/>
        </w:rPr>
        <w:t xml:space="preserve"> </w:t>
      </w:r>
      <w:r w:rsidRPr="00CF2D20">
        <w:rPr>
          <w:sz w:val="24"/>
          <w:szCs w:val="24"/>
        </w:rPr>
        <w:t>is</w:t>
      </w:r>
      <w:r w:rsidRPr="00CF2D20">
        <w:rPr>
          <w:spacing w:val="-11"/>
          <w:sz w:val="24"/>
          <w:szCs w:val="24"/>
        </w:rPr>
        <w:t xml:space="preserve"> </w:t>
      </w:r>
      <w:r w:rsidRPr="00CF2D20">
        <w:rPr>
          <w:sz w:val="24"/>
          <w:szCs w:val="24"/>
        </w:rPr>
        <w:t>given</w:t>
      </w:r>
      <w:r w:rsidRPr="00CF2D20">
        <w:rPr>
          <w:spacing w:val="-12"/>
          <w:sz w:val="24"/>
          <w:szCs w:val="24"/>
        </w:rPr>
        <w:t xml:space="preserve"> </w:t>
      </w:r>
      <w:r w:rsidRPr="00CF2D20">
        <w:rPr>
          <w:sz w:val="24"/>
          <w:szCs w:val="24"/>
        </w:rPr>
        <w:t>to</w:t>
      </w:r>
      <w:r w:rsidRPr="00CF2D20">
        <w:rPr>
          <w:spacing w:val="-12"/>
          <w:sz w:val="24"/>
          <w:szCs w:val="24"/>
        </w:rPr>
        <w:t xml:space="preserve"> </w:t>
      </w:r>
      <w:r w:rsidRPr="00CF2D20">
        <w:rPr>
          <w:sz w:val="24"/>
          <w:szCs w:val="24"/>
        </w:rPr>
        <w:t>first,</w:t>
      </w:r>
      <w:r w:rsidRPr="00CF2D20">
        <w:rPr>
          <w:spacing w:val="-12"/>
          <w:sz w:val="24"/>
          <w:szCs w:val="24"/>
        </w:rPr>
        <w:t xml:space="preserve"> </w:t>
      </w:r>
      <w:r w:rsidRPr="00CF2D20">
        <w:rPr>
          <w:sz w:val="24"/>
          <w:szCs w:val="24"/>
        </w:rPr>
        <w:t>second</w:t>
      </w:r>
      <w:r w:rsidRPr="00CF2D20">
        <w:rPr>
          <w:spacing w:val="-12"/>
          <w:sz w:val="24"/>
          <w:szCs w:val="24"/>
        </w:rPr>
        <w:t xml:space="preserve"> </w:t>
      </w:r>
      <w:r w:rsidRPr="00CF2D20">
        <w:rPr>
          <w:sz w:val="24"/>
          <w:szCs w:val="24"/>
        </w:rPr>
        <w:t>and</w:t>
      </w:r>
      <w:r w:rsidRPr="00CF2D20">
        <w:rPr>
          <w:spacing w:val="-12"/>
          <w:sz w:val="24"/>
          <w:szCs w:val="24"/>
        </w:rPr>
        <w:t xml:space="preserve"> </w:t>
      </w:r>
      <w:r w:rsidRPr="00CF2D20">
        <w:rPr>
          <w:sz w:val="24"/>
          <w:szCs w:val="24"/>
        </w:rPr>
        <w:t>third</w:t>
      </w:r>
      <w:r w:rsidRPr="00CF2D20">
        <w:rPr>
          <w:spacing w:val="-12"/>
          <w:sz w:val="24"/>
          <w:szCs w:val="24"/>
        </w:rPr>
        <w:t xml:space="preserve"> </w:t>
      </w:r>
      <w:r w:rsidRPr="00CF2D20">
        <w:rPr>
          <w:sz w:val="24"/>
          <w:szCs w:val="24"/>
        </w:rPr>
        <w:t>generation</w:t>
      </w:r>
      <w:r w:rsidRPr="00CF2D20">
        <w:rPr>
          <w:spacing w:val="-11"/>
          <w:sz w:val="24"/>
          <w:szCs w:val="24"/>
        </w:rPr>
        <w:t xml:space="preserve"> </w:t>
      </w:r>
      <w:r w:rsidRPr="00CF2D20">
        <w:rPr>
          <w:sz w:val="24"/>
          <w:szCs w:val="24"/>
        </w:rPr>
        <w:t>antipsychotic</w:t>
      </w:r>
      <w:r w:rsidRPr="00CF2D20">
        <w:rPr>
          <w:spacing w:val="-13"/>
          <w:sz w:val="24"/>
          <w:szCs w:val="24"/>
        </w:rPr>
        <w:t xml:space="preserve"> </w:t>
      </w:r>
      <w:r w:rsidRPr="00CF2D20">
        <w:rPr>
          <w:sz w:val="24"/>
          <w:szCs w:val="24"/>
        </w:rPr>
        <w:t>drugs</w:t>
      </w:r>
      <w:r w:rsidRPr="00CF2D20">
        <w:rPr>
          <w:spacing w:val="-11"/>
          <w:sz w:val="24"/>
          <w:szCs w:val="24"/>
        </w:rPr>
        <w:t xml:space="preserve"> </w:t>
      </w:r>
      <w:r w:rsidRPr="00CF2D20">
        <w:rPr>
          <w:sz w:val="24"/>
          <w:szCs w:val="24"/>
        </w:rPr>
        <w:t>and</w:t>
      </w:r>
      <w:r w:rsidRPr="00CF2D20">
        <w:rPr>
          <w:spacing w:val="-11"/>
          <w:sz w:val="24"/>
          <w:szCs w:val="24"/>
        </w:rPr>
        <w:t xml:space="preserve"> </w:t>
      </w:r>
      <w:r w:rsidRPr="00CF2D20">
        <w:rPr>
          <w:sz w:val="24"/>
          <w:szCs w:val="24"/>
        </w:rPr>
        <w:t>their</w:t>
      </w:r>
      <w:r w:rsidRPr="00CF2D20">
        <w:rPr>
          <w:spacing w:val="-12"/>
          <w:sz w:val="24"/>
          <w:szCs w:val="24"/>
        </w:rPr>
        <w:t xml:space="preserve"> </w:t>
      </w:r>
      <w:r w:rsidRPr="00CF2D20">
        <w:rPr>
          <w:sz w:val="24"/>
          <w:szCs w:val="24"/>
        </w:rPr>
        <w:t>pharmacology and clinical uses as well as with the neurological and metabolic disorders associated with antipsychotic medications. In addition, the student begins to learn about modifications in treatment plans indicated when a biopsychosocial perspective is taken with appropriate adjustments which must be considered when treating individuals of various ethnic groups. Reviews of research comparing differential results for men and women as well as variable effects of psychotropic treatment during pregnancy will be explored. (Note: the differential effects of ethnic background and other sources of diversity will be examined during all classes covering clinical psychopharmacology during the program.)</w:t>
      </w:r>
    </w:p>
    <w:p w14:paraId="5DF81EBD" w14:textId="77777777" w:rsidR="00B15E71" w:rsidRDefault="00B15E71" w:rsidP="002B1EE3">
      <w:pPr>
        <w:ind w:left="119" w:right="117"/>
        <w:jc w:val="both"/>
        <w:rPr>
          <w:b/>
          <w:i/>
          <w:color w:val="303030"/>
          <w:sz w:val="24"/>
          <w:szCs w:val="24"/>
        </w:rPr>
      </w:pPr>
    </w:p>
    <w:p w14:paraId="0B74606E" w14:textId="49F1D7FF" w:rsidR="003215A1" w:rsidRPr="00CF2D20" w:rsidRDefault="00EB2BD8" w:rsidP="002B1EE3">
      <w:pPr>
        <w:ind w:left="119" w:right="117"/>
        <w:jc w:val="both"/>
        <w:rPr>
          <w:sz w:val="24"/>
          <w:szCs w:val="24"/>
        </w:rPr>
      </w:pPr>
      <w:r w:rsidRPr="00CF2D20">
        <w:rPr>
          <w:b/>
          <w:i/>
          <w:color w:val="303030"/>
          <w:sz w:val="24"/>
          <w:szCs w:val="24"/>
        </w:rPr>
        <w:t>This course is congruent with the College of Education's Conceptual Framework in that it provides a general knowledge background, addresses assessment competencies, and integrates content knowledge and professional knowledge</w:t>
      </w:r>
      <w:r w:rsidRPr="00CF2D20">
        <w:rPr>
          <w:sz w:val="24"/>
          <w:szCs w:val="24"/>
        </w:rPr>
        <w:t>.</w:t>
      </w:r>
    </w:p>
    <w:p w14:paraId="0A8ED555" w14:textId="77777777" w:rsidR="002B1EE3" w:rsidRDefault="002B1EE3" w:rsidP="002B1EE3">
      <w:pPr>
        <w:ind w:left="119"/>
        <w:rPr>
          <w:b/>
          <w:sz w:val="24"/>
          <w:szCs w:val="24"/>
        </w:rPr>
      </w:pPr>
    </w:p>
    <w:p w14:paraId="0AA4082C" w14:textId="4382C365" w:rsidR="003215A1" w:rsidRPr="00CF2D20" w:rsidRDefault="00CF2D20" w:rsidP="002B1EE3">
      <w:pPr>
        <w:ind w:left="119"/>
        <w:rPr>
          <w:sz w:val="24"/>
          <w:szCs w:val="24"/>
        </w:rPr>
      </w:pPr>
      <w:r>
        <w:rPr>
          <w:b/>
          <w:sz w:val="24"/>
          <w:szCs w:val="24"/>
        </w:rPr>
        <w:t xml:space="preserve">Class Objectives – </w:t>
      </w:r>
      <w:r>
        <w:rPr>
          <w:sz w:val="24"/>
          <w:szCs w:val="24"/>
        </w:rPr>
        <w:t xml:space="preserve">Students </w:t>
      </w:r>
      <w:r w:rsidR="00EB2BD8" w:rsidRPr="00CF2D20">
        <w:rPr>
          <w:sz w:val="24"/>
          <w:szCs w:val="24"/>
        </w:rPr>
        <w:t>will:</w:t>
      </w:r>
    </w:p>
    <w:p w14:paraId="51DA39E7" w14:textId="77777777" w:rsidR="0081167D" w:rsidRPr="00B15E71" w:rsidRDefault="007E1E68" w:rsidP="00B15E71">
      <w:pPr>
        <w:pStyle w:val="ListParagraph"/>
        <w:numPr>
          <w:ilvl w:val="0"/>
          <w:numId w:val="3"/>
        </w:numPr>
        <w:tabs>
          <w:tab w:val="left" w:pos="1040"/>
        </w:tabs>
        <w:ind w:right="212"/>
        <w:rPr>
          <w:sz w:val="24"/>
          <w:szCs w:val="24"/>
        </w:rPr>
      </w:pPr>
      <w:r w:rsidRPr="00B15E71">
        <w:rPr>
          <w:sz w:val="24"/>
          <w:szCs w:val="24"/>
        </w:rPr>
        <w:t>List one</w:t>
      </w:r>
      <w:r w:rsidR="0081167D" w:rsidRPr="00B15E71">
        <w:rPr>
          <w:sz w:val="24"/>
          <w:szCs w:val="24"/>
        </w:rPr>
        <w:t xml:space="preserve"> specific </w:t>
      </w:r>
      <w:r w:rsidR="006137A4" w:rsidRPr="00B15E71">
        <w:rPr>
          <w:sz w:val="24"/>
          <w:szCs w:val="24"/>
        </w:rPr>
        <w:t>neurological</w:t>
      </w:r>
      <w:r w:rsidR="0081167D" w:rsidRPr="00B15E71">
        <w:rPr>
          <w:sz w:val="24"/>
          <w:szCs w:val="24"/>
        </w:rPr>
        <w:t xml:space="preserve"> effect that characterizes every antipsychotic medication. </w:t>
      </w:r>
    </w:p>
    <w:p w14:paraId="3BEC3C6B" w14:textId="77777777" w:rsidR="003215A1" w:rsidRPr="00B15E71" w:rsidRDefault="0081167D" w:rsidP="00B15E71">
      <w:pPr>
        <w:pStyle w:val="ListParagraph"/>
        <w:numPr>
          <w:ilvl w:val="0"/>
          <w:numId w:val="3"/>
        </w:numPr>
        <w:tabs>
          <w:tab w:val="left" w:pos="1040"/>
        </w:tabs>
        <w:ind w:right="212"/>
        <w:rPr>
          <w:sz w:val="24"/>
          <w:szCs w:val="24"/>
        </w:rPr>
      </w:pPr>
      <w:r w:rsidRPr="00B15E71">
        <w:rPr>
          <w:sz w:val="24"/>
          <w:szCs w:val="24"/>
        </w:rPr>
        <w:t>List</w:t>
      </w:r>
      <w:r w:rsidR="006137A4" w:rsidRPr="00B15E71">
        <w:rPr>
          <w:sz w:val="24"/>
          <w:szCs w:val="24"/>
        </w:rPr>
        <w:t xml:space="preserve"> one</w:t>
      </w:r>
      <w:r w:rsidR="00EB2BD8" w:rsidRPr="00B15E71">
        <w:rPr>
          <w:sz w:val="24"/>
          <w:szCs w:val="24"/>
        </w:rPr>
        <w:t xml:space="preserve"> </w:t>
      </w:r>
      <w:r w:rsidRPr="00B15E71">
        <w:rPr>
          <w:sz w:val="24"/>
          <w:szCs w:val="24"/>
        </w:rPr>
        <w:t xml:space="preserve">unique pharmacological </w:t>
      </w:r>
      <w:r w:rsidR="006137A4" w:rsidRPr="00B15E71">
        <w:rPr>
          <w:sz w:val="24"/>
          <w:szCs w:val="24"/>
        </w:rPr>
        <w:t xml:space="preserve">effect for </w:t>
      </w:r>
      <w:r w:rsidR="007E1E68" w:rsidRPr="00B15E71">
        <w:rPr>
          <w:sz w:val="24"/>
          <w:szCs w:val="24"/>
        </w:rPr>
        <w:t xml:space="preserve">each </w:t>
      </w:r>
      <w:r w:rsidRPr="00B15E71">
        <w:rPr>
          <w:sz w:val="24"/>
          <w:szCs w:val="24"/>
        </w:rPr>
        <w:t>first, second, and third generation antipsychotics</w:t>
      </w:r>
      <w:r w:rsidR="007E1E68" w:rsidRPr="00B15E71">
        <w:rPr>
          <w:sz w:val="24"/>
          <w:szCs w:val="24"/>
        </w:rPr>
        <w:t xml:space="preserve">; </w:t>
      </w:r>
      <w:r w:rsidR="006137A4" w:rsidRPr="00B15E71">
        <w:rPr>
          <w:sz w:val="24"/>
          <w:szCs w:val="24"/>
        </w:rPr>
        <w:t>that differentiates between the three types of medications</w:t>
      </w:r>
      <w:r w:rsidRPr="00B15E71">
        <w:rPr>
          <w:sz w:val="24"/>
          <w:szCs w:val="24"/>
        </w:rPr>
        <w:t xml:space="preserve">. </w:t>
      </w:r>
    </w:p>
    <w:p w14:paraId="70D6A51E" w14:textId="11C840BB" w:rsidR="00682767" w:rsidRPr="00B15E71" w:rsidRDefault="00B97EFB" w:rsidP="00B15E71">
      <w:pPr>
        <w:pStyle w:val="ListParagraph"/>
        <w:numPr>
          <w:ilvl w:val="0"/>
          <w:numId w:val="3"/>
        </w:numPr>
        <w:tabs>
          <w:tab w:val="left" w:pos="1040"/>
        </w:tabs>
        <w:rPr>
          <w:sz w:val="24"/>
          <w:szCs w:val="24"/>
        </w:rPr>
      </w:pPr>
      <w:r w:rsidRPr="00B15E71">
        <w:rPr>
          <w:sz w:val="24"/>
          <w:szCs w:val="24"/>
        </w:rPr>
        <w:t xml:space="preserve">Describe </w:t>
      </w:r>
      <w:r w:rsidR="0081167D" w:rsidRPr="00B15E71">
        <w:rPr>
          <w:sz w:val="24"/>
          <w:szCs w:val="24"/>
        </w:rPr>
        <w:t xml:space="preserve">the neurological cause of extrapyramidal side effects of antipsychotics. </w:t>
      </w:r>
    </w:p>
    <w:p w14:paraId="75895E57" w14:textId="77777777" w:rsidR="00682767" w:rsidRPr="00B15E71" w:rsidRDefault="007E1E68" w:rsidP="00B15E71">
      <w:pPr>
        <w:pStyle w:val="ListParagraph"/>
        <w:numPr>
          <w:ilvl w:val="0"/>
          <w:numId w:val="3"/>
        </w:numPr>
        <w:tabs>
          <w:tab w:val="left" w:pos="1040"/>
        </w:tabs>
        <w:rPr>
          <w:sz w:val="24"/>
          <w:szCs w:val="24"/>
        </w:rPr>
      </w:pPr>
      <w:r w:rsidRPr="00B15E71">
        <w:rPr>
          <w:sz w:val="24"/>
          <w:szCs w:val="24"/>
        </w:rPr>
        <w:t>List</w:t>
      </w:r>
      <w:r w:rsidR="0081167D" w:rsidRPr="00B15E71">
        <w:rPr>
          <w:sz w:val="24"/>
          <w:szCs w:val="24"/>
        </w:rPr>
        <w:t xml:space="preserve"> </w:t>
      </w:r>
      <w:r w:rsidR="006137A4" w:rsidRPr="00B15E71">
        <w:rPr>
          <w:sz w:val="24"/>
          <w:szCs w:val="24"/>
        </w:rPr>
        <w:t>two</w:t>
      </w:r>
      <w:r w:rsidRPr="00B15E71">
        <w:rPr>
          <w:sz w:val="24"/>
          <w:szCs w:val="24"/>
        </w:rPr>
        <w:t xml:space="preserve"> pharmacological</w:t>
      </w:r>
      <w:r w:rsidR="0081167D" w:rsidRPr="00B15E71">
        <w:rPr>
          <w:sz w:val="24"/>
          <w:szCs w:val="24"/>
        </w:rPr>
        <w:t xml:space="preserve"> treatment options for extrapyramidal side effects of antipsychotics. </w:t>
      </w:r>
    </w:p>
    <w:p w14:paraId="31F525EB" w14:textId="6985A4D7" w:rsidR="00682767" w:rsidRPr="00B15E71" w:rsidRDefault="00B97EFB" w:rsidP="00B15E71">
      <w:pPr>
        <w:pStyle w:val="ListParagraph"/>
        <w:numPr>
          <w:ilvl w:val="0"/>
          <w:numId w:val="3"/>
        </w:numPr>
        <w:tabs>
          <w:tab w:val="left" w:pos="1040"/>
        </w:tabs>
        <w:rPr>
          <w:sz w:val="24"/>
          <w:szCs w:val="24"/>
        </w:rPr>
      </w:pPr>
      <w:r w:rsidRPr="00B15E71">
        <w:rPr>
          <w:sz w:val="24"/>
          <w:szCs w:val="24"/>
        </w:rPr>
        <w:t xml:space="preserve">Describe the prevailing theory of </w:t>
      </w:r>
      <w:r w:rsidR="007C4562" w:rsidRPr="00B15E71">
        <w:rPr>
          <w:sz w:val="24"/>
          <w:szCs w:val="24"/>
        </w:rPr>
        <w:t>the</w:t>
      </w:r>
      <w:r w:rsidR="006137A4" w:rsidRPr="00B15E71">
        <w:rPr>
          <w:sz w:val="24"/>
          <w:szCs w:val="24"/>
        </w:rPr>
        <w:t xml:space="preserve"> cause</w:t>
      </w:r>
      <w:r w:rsidR="0081167D" w:rsidRPr="00B15E71">
        <w:rPr>
          <w:sz w:val="24"/>
          <w:szCs w:val="24"/>
        </w:rPr>
        <w:t xml:space="preserve"> of tardive dyskinesia.</w:t>
      </w:r>
    </w:p>
    <w:p w14:paraId="24BC7B05" w14:textId="6A658771" w:rsidR="00682767" w:rsidRPr="00B15E71" w:rsidRDefault="007C4562" w:rsidP="00B15E71">
      <w:pPr>
        <w:pStyle w:val="ListParagraph"/>
        <w:numPr>
          <w:ilvl w:val="0"/>
          <w:numId w:val="3"/>
        </w:numPr>
        <w:tabs>
          <w:tab w:val="left" w:pos="1040"/>
        </w:tabs>
        <w:rPr>
          <w:sz w:val="24"/>
          <w:szCs w:val="24"/>
        </w:rPr>
      </w:pPr>
      <w:r w:rsidRPr="00B15E71">
        <w:rPr>
          <w:sz w:val="24"/>
          <w:szCs w:val="24"/>
        </w:rPr>
        <w:t>Explain the</w:t>
      </w:r>
      <w:r w:rsidR="006137A4" w:rsidRPr="00B15E71">
        <w:rPr>
          <w:sz w:val="24"/>
          <w:szCs w:val="24"/>
        </w:rPr>
        <w:t xml:space="preserve"> neurological</w:t>
      </w:r>
      <w:r w:rsidRPr="00B15E71">
        <w:rPr>
          <w:sz w:val="24"/>
          <w:szCs w:val="24"/>
        </w:rPr>
        <w:t xml:space="preserve"> mechanism by which a</w:t>
      </w:r>
      <w:r w:rsidR="006137A4" w:rsidRPr="00B15E71">
        <w:rPr>
          <w:sz w:val="24"/>
          <w:szCs w:val="24"/>
        </w:rPr>
        <w:t xml:space="preserve">ntipsychotics can cause prolactinemia. </w:t>
      </w:r>
    </w:p>
    <w:p w14:paraId="6DC82FB4" w14:textId="22561933" w:rsidR="00682767" w:rsidRPr="00B15E71" w:rsidRDefault="007C4562" w:rsidP="00B15E71">
      <w:pPr>
        <w:pStyle w:val="ListParagraph"/>
        <w:numPr>
          <w:ilvl w:val="0"/>
          <w:numId w:val="3"/>
        </w:numPr>
        <w:tabs>
          <w:tab w:val="left" w:pos="1040"/>
        </w:tabs>
        <w:rPr>
          <w:sz w:val="24"/>
          <w:szCs w:val="24"/>
        </w:rPr>
      </w:pPr>
      <w:r w:rsidRPr="00B15E71">
        <w:rPr>
          <w:sz w:val="24"/>
          <w:szCs w:val="24"/>
        </w:rPr>
        <w:t xml:space="preserve">Successfully demonstrate the administration of the </w:t>
      </w:r>
      <w:r w:rsidR="007E1E68" w:rsidRPr="00B15E71">
        <w:rPr>
          <w:sz w:val="24"/>
          <w:szCs w:val="24"/>
        </w:rPr>
        <w:t xml:space="preserve">Abnormal Involuntary </w:t>
      </w:r>
      <w:r w:rsidR="0081167D" w:rsidRPr="00B15E71">
        <w:rPr>
          <w:sz w:val="24"/>
          <w:szCs w:val="24"/>
        </w:rPr>
        <w:t>M</w:t>
      </w:r>
      <w:r w:rsidR="007E1E68" w:rsidRPr="00B15E71">
        <w:rPr>
          <w:sz w:val="24"/>
          <w:szCs w:val="24"/>
        </w:rPr>
        <w:t xml:space="preserve">ovement </w:t>
      </w:r>
      <w:r w:rsidR="0081167D" w:rsidRPr="00B15E71">
        <w:rPr>
          <w:sz w:val="24"/>
          <w:szCs w:val="24"/>
        </w:rPr>
        <w:t>S</w:t>
      </w:r>
      <w:r w:rsidR="007E1E68" w:rsidRPr="00B15E71">
        <w:rPr>
          <w:sz w:val="24"/>
          <w:szCs w:val="24"/>
        </w:rPr>
        <w:t>cale (AIMS)</w:t>
      </w:r>
      <w:r w:rsidR="0081167D" w:rsidRPr="00B15E71">
        <w:rPr>
          <w:sz w:val="24"/>
          <w:szCs w:val="24"/>
        </w:rPr>
        <w:t xml:space="preserve"> to assess </w:t>
      </w:r>
      <w:r w:rsidR="007E1E68" w:rsidRPr="00B15E71">
        <w:rPr>
          <w:sz w:val="24"/>
          <w:szCs w:val="24"/>
        </w:rPr>
        <w:t xml:space="preserve">for </w:t>
      </w:r>
      <w:r w:rsidR="0081167D" w:rsidRPr="00B15E71">
        <w:rPr>
          <w:sz w:val="24"/>
          <w:szCs w:val="24"/>
        </w:rPr>
        <w:t xml:space="preserve">motor side effects of antipsychotics. </w:t>
      </w:r>
    </w:p>
    <w:p w14:paraId="33DAF1C5" w14:textId="77777777" w:rsidR="00682767" w:rsidRPr="00B15E71" w:rsidRDefault="007E1E68" w:rsidP="00B15E71">
      <w:pPr>
        <w:pStyle w:val="ListParagraph"/>
        <w:numPr>
          <w:ilvl w:val="0"/>
          <w:numId w:val="3"/>
        </w:numPr>
        <w:tabs>
          <w:tab w:val="left" w:pos="1040"/>
        </w:tabs>
        <w:rPr>
          <w:sz w:val="24"/>
          <w:szCs w:val="24"/>
        </w:rPr>
      </w:pPr>
      <w:r w:rsidRPr="00B15E71">
        <w:rPr>
          <w:sz w:val="24"/>
          <w:szCs w:val="24"/>
        </w:rPr>
        <w:t>List</w:t>
      </w:r>
      <w:r w:rsidR="006137A4" w:rsidRPr="00B15E71">
        <w:rPr>
          <w:sz w:val="24"/>
          <w:szCs w:val="24"/>
        </w:rPr>
        <w:t xml:space="preserve"> three</w:t>
      </w:r>
      <w:r w:rsidR="0081167D" w:rsidRPr="00B15E71">
        <w:rPr>
          <w:sz w:val="24"/>
          <w:szCs w:val="24"/>
        </w:rPr>
        <w:t xml:space="preserve"> specific characteristics of the metabolic syndrome side effect of antipsychotics.</w:t>
      </w:r>
    </w:p>
    <w:p w14:paraId="016F25BE" w14:textId="77777777" w:rsidR="002B1EE3" w:rsidRPr="00B15E71" w:rsidRDefault="0081167D" w:rsidP="00B15E71">
      <w:pPr>
        <w:pStyle w:val="ListParagraph"/>
        <w:numPr>
          <w:ilvl w:val="0"/>
          <w:numId w:val="3"/>
        </w:numPr>
        <w:tabs>
          <w:tab w:val="left" w:pos="1040"/>
        </w:tabs>
        <w:rPr>
          <w:sz w:val="24"/>
          <w:szCs w:val="24"/>
        </w:rPr>
      </w:pPr>
      <w:r w:rsidRPr="00B15E71">
        <w:rPr>
          <w:sz w:val="24"/>
          <w:szCs w:val="24"/>
        </w:rPr>
        <w:t xml:space="preserve">Identify </w:t>
      </w:r>
      <w:r w:rsidR="006137A4" w:rsidRPr="00B15E71">
        <w:rPr>
          <w:sz w:val="24"/>
          <w:szCs w:val="24"/>
        </w:rPr>
        <w:t xml:space="preserve">three </w:t>
      </w:r>
      <w:r w:rsidRPr="00B15E71">
        <w:rPr>
          <w:sz w:val="24"/>
          <w:szCs w:val="24"/>
        </w:rPr>
        <w:t xml:space="preserve">monitoring strategies for addressing metabolic syndrome side effects of antipsychotics. </w:t>
      </w:r>
    </w:p>
    <w:p w14:paraId="233064AE" w14:textId="77777777" w:rsidR="002B1EE3" w:rsidRPr="00B15E71" w:rsidRDefault="002B1EE3" w:rsidP="00B15E71">
      <w:pPr>
        <w:pStyle w:val="ListParagraph"/>
        <w:numPr>
          <w:ilvl w:val="0"/>
          <w:numId w:val="3"/>
        </w:numPr>
        <w:tabs>
          <w:tab w:val="left" w:pos="1040"/>
        </w:tabs>
        <w:rPr>
          <w:sz w:val="24"/>
          <w:szCs w:val="24"/>
        </w:rPr>
      </w:pPr>
      <w:r w:rsidRPr="00B15E71">
        <w:rPr>
          <w:sz w:val="24"/>
          <w:szCs w:val="24"/>
        </w:rPr>
        <w:t xml:space="preserve">Identify three management strategies for addressing metabolic syndrome side effects of antipsychotics.   </w:t>
      </w:r>
    </w:p>
    <w:p w14:paraId="6C10733A" w14:textId="2F6A7C54" w:rsidR="00682767" w:rsidRPr="00B15E71" w:rsidRDefault="007E1E68" w:rsidP="00B15E71">
      <w:pPr>
        <w:pStyle w:val="ListParagraph"/>
        <w:numPr>
          <w:ilvl w:val="0"/>
          <w:numId w:val="3"/>
        </w:numPr>
        <w:tabs>
          <w:tab w:val="left" w:pos="1040"/>
        </w:tabs>
        <w:rPr>
          <w:sz w:val="24"/>
          <w:szCs w:val="24"/>
        </w:rPr>
      </w:pPr>
      <w:r w:rsidRPr="00B15E71">
        <w:rPr>
          <w:sz w:val="24"/>
          <w:szCs w:val="24"/>
        </w:rPr>
        <w:t>List the four</w:t>
      </w:r>
      <w:r w:rsidR="006137A4" w:rsidRPr="00B15E71">
        <w:rPr>
          <w:sz w:val="24"/>
          <w:szCs w:val="24"/>
        </w:rPr>
        <w:t xml:space="preserve"> key dopamine pathways impacted by antipsychotics.</w:t>
      </w:r>
    </w:p>
    <w:p w14:paraId="4E217BDE" w14:textId="66B287E7" w:rsidR="00682767" w:rsidRPr="00B15E71" w:rsidRDefault="007E1E68" w:rsidP="00B15E71">
      <w:pPr>
        <w:pStyle w:val="ListParagraph"/>
        <w:numPr>
          <w:ilvl w:val="0"/>
          <w:numId w:val="3"/>
        </w:numPr>
        <w:tabs>
          <w:tab w:val="left" w:pos="1040"/>
        </w:tabs>
        <w:rPr>
          <w:sz w:val="24"/>
          <w:szCs w:val="24"/>
        </w:rPr>
      </w:pPr>
      <w:r w:rsidRPr="00B15E71">
        <w:rPr>
          <w:sz w:val="24"/>
          <w:szCs w:val="24"/>
        </w:rPr>
        <w:t>List at least three</w:t>
      </w:r>
      <w:r w:rsidR="006137A4" w:rsidRPr="00B15E71">
        <w:rPr>
          <w:sz w:val="24"/>
          <w:szCs w:val="24"/>
        </w:rPr>
        <w:t xml:space="preserve"> </w:t>
      </w:r>
      <w:r w:rsidR="002B1EE3" w:rsidRPr="00B15E71">
        <w:rPr>
          <w:sz w:val="24"/>
          <w:szCs w:val="24"/>
        </w:rPr>
        <w:t xml:space="preserve">behavioral or physical </w:t>
      </w:r>
      <w:r w:rsidR="006137A4" w:rsidRPr="00B15E71">
        <w:rPr>
          <w:sz w:val="24"/>
          <w:szCs w:val="24"/>
        </w:rPr>
        <w:t xml:space="preserve">effects </w:t>
      </w:r>
      <w:r w:rsidRPr="00B15E71">
        <w:rPr>
          <w:sz w:val="24"/>
          <w:szCs w:val="24"/>
        </w:rPr>
        <w:t>for the patient of each of the four</w:t>
      </w:r>
      <w:r w:rsidR="006137A4" w:rsidRPr="00B15E71">
        <w:rPr>
          <w:sz w:val="24"/>
          <w:szCs w:val="24"/>
        </w:rPr>
        <w:t xml:space="preserve"> key dopamine pathways.</w:t>
      </w:r>
    </w:p>
    <w:p w14:paraId="7599E0F7" w14:textId="77777777" w:rsidR="00682767" w:rsidRPr="00B15E71" w:rsidRDefault="00EB2BD8" w:rsidP="00B15E71">
      <w:pPr>
        <w:pStyle w:val="ListParagraph"/>
        <w:numPr>
          <w:ilvl w:val="0"/>
          <w:numId w:val="3"/>
        </w:numPr>
        <w:tabs>
          <w:tab w:val="left" w:pos="1040"/>
        </w:tabs>
        <w:rPr>
          <w:sz w:val="24"/>
          <w:szCs w:val="24"/>
        </w:rPr>
      </w:pPr>
      <w:r w:rsidRPr="00B15E71">
        <w:rPr>
          <w:sz w:val="24"/>
          <w:szCs w:val="24"/>
        </w:rPr>
        <w:t>Describe</w:t>
      </w:r>
      <w:r w:rsidRPr="00B15E71">
        <w:rPr>
          <w:spacing w:val="-3"/>
          <w:sz w:val="24"/>
          <w:szCs w:val="24"/>
        </w:rPr>
        <w:t xml:space="preserve"> </w:t>
      </w:r>
      <w:r w:rsidRPr="00B15E71">
        <w:rPr>
          <w:sz w:val="24"/>
          <w:szCs w:val="24"/>
        </w:rPr>
        <w:t>the</w:t>
      </w:r>
      <w:r w:rsidRPr="00B15E71">
        <w:rPr>
          <w:spacing w:val="-3"/>
          <w:sz w:val="24"/>
          <w:szCs w:val="24"/>
        </w:rPr>
        <w:t xml:space="preserve"> </w:t>
      </w:r>
      <w:r w:rsidR="008A3010" w:rsidRPr="00B15E71">
        <w:rPr>
          <w:spacing w:val="-3"/>
          <w:sz w:val="24"/>
          <w:szCs w:val="24"/>
        </w:rPr>
        <w:t xml:space="preserve">general </w:t>
      </w:r>
      <w:r w:rsidR="006137A4" w:rsidRPr="00B15E71">
        <w:rPr>
          <w:sz w:val="24"/>
          <w:szCs w:val="24"/>
        </w:rPr>
        <w:t>effect</w:t>
      </w:r>
      <w:r w:rsidRPr="00B15E71">
        <w:rPr>
          <w:spacing w:val="-4"/>
          <w:sz w:val="24"/>
          <w:szCs w:val="24"/>
        </w:rPr>
        <w:t xml:space="preserve"> </w:t>
      </w:r>
      <w:r w:rsidRPr="00B15E71">
        <w:rPr>
          <w:sz w:val="24"/>
          <w:szCs w:val="24"/>
        </w:rPr>
        <w:t>of</w:t>
      </w:r>
      <w:r w:rsidRPr="00B15E71">
        <w:rPr>
          <w:spacing w:val="-3"/>
          <w:sz w:val="24"/>
          <w:szCs w:val="24"/>
        </w:rPr>
        <w:t xml:space="preserve"> </w:t>
      </w:r>
      <w:r w:rsidR="008A3010" w:rsidRPr="00B15E71">
        <w:rPr>
          <w:sz w:val="24"/>
          <w:szCs w:val="24"/>
        </w:rPr>
        <w:t>antipsychotics</w:t>
      </w:r>
      <w:r w:rsidRPr="00B15E71">
        <w:rPr>
          <w:spacing w:val="-3"/>
          <w:sz w:val="24"/>
          <w:szCs w:val="24"/>
        </w:rPr>
        <w:t xml:space="preserve"> </w:t>
      </w:r>
      <w:r w:rsidRPr="00B15E71">
        <w:rPr>
          <w:sz w:val="24"/>
          <w:szCs w:val="24"/>
        </w:rPr>
        <w:t>on</w:t>
      </w:r>
      <w:r w:rsidRPr="00B15E71">
        <w:rPr>
          <w:spacing w:val="-1"/>
          <w:sz w:val="24"/>
          <w:szCs w:val="24"/>
        </w:rPr>
        <w:t xml:space="preserve"> </w:t>
      </w:r>
      <w:r w:rsidRPr="00B15E71">
        <w:rPr>
          <w:sz w:val="24"/>
          <w:szCs w:val="24"/>
        </w:rPr>
        <w:t>the</w:t>
      </w:r>
      <w:r w:rsidRPr="00B15E71">
        <w:rPr>
          <w:spacing w:val="-3"/>
          <w:sz w:val="24"/>
          <w:szCs w:val="24"/>
        </w:rPr>
        <w:t xml:space="preserve"> </w:t>
      </w:r>
      <w:r w:rsidR="008A3010" w:rsidRPr="00B15E71">
        <w:rPr>
          <w:sz w:val="24"/>
          <w:szCs w:val="24"/>
        </w:rPr>
        <w:t>positive</w:t>
      </w:r>
      <w:r w:rsidRPr="00B15E71">
        <w:rPr>
          <w:spacing w:val="-4"/>
          <w:sz w:val="24"/>
          <w:szCs w:val="24"/>
        </w:rPr>
        <w:t xml:space="preserve"> </w:t>
      </w:r>
      <w:r w:rsidRPr="00B15E71">
        <w:rPr>
          <w:sz w:val="24"/>
          <w:szCs w:val="24"/>
        </w:rPr>
        <w:t>symptoms</w:t>
      </w:r>
      <w:r w:rsidRPr="00B15E71">
        <w:rPr>
          <w:spacing w:val="-2"/>
          <w:sz w:val="24"/>
          <w:szCs w:val="24"/>
        </w:rPr>
        <w:t xml:space="preserve"> </w:t>
      </w:r>
      <w:r w:rsidR="006137A4" w:rsidRPr="00B15E71">
        <w:rPr>
          <w:sz w:val="24"/>
          <w:szCs w:val="24"/>
        </w:rPr>
        <w:t>of schizophrenia; include</w:t>
      </w:r>
      <w:r w:rsidRPr="00B15E71">
        <w:rPr>
          <w:sz w:val="24"/>
          <w:szCs w:val="24"/>
        </w:rPr>
        <w:t xml:space="preserve"> the neurological projections within the Central Nervous</w:t>
      </w:r>
      <w:r w:rsidRPr="00B15E71">
        <w:rPr>
          <w:spacing w:val="-26"/>
          <w:sz w:val="24"/>
          <w:szCs w:val="24"/>
        </w:rPr>
        <w:t xml:space="preserve"> </w:t>
      </w:r>
      <w:r w:rsidRPr="00B15E71">
        <w:rPr>
          <w:sz w:val="24"/>
          <w:szCs w:val="24"/>
        </w:rPr>
        <w:t>System.</w:t>
      </w:r>
    </w:p>
    <w:p w14:paraId="2B586475" w14:textId="4F3606DF" w:rsidR="008A3010" w:rsidRPr="00B15E71" w:rsidRDefault="008A3010" w:rsidP="00B15E71">
      <w:pPr>
        <w:pStyle w:val="ListParagraph"/>
        <w:numPr>
          <w:ilvl w:val="0"/>
          <w:numId w:val="3"/>
        </w:numPr>
        <w:tabs>
          <w:tab w:val="left" w:pos="1040"/>
        </w:tabs>
        <w:rPr>
          <w:sz w:val="24"/>
          <w:szCs w:val="24"/>
        </w:rPr>
      </w:pPr>
      <w:r w:rsidRPr="00B15E71">
        <w:rPr>
          <w:sz w:val="24"/>
          <w:szCs w:val="24"/>
        </w:rPr>
        <w:t>Describe</w:t>
      </w:r>
      <w:r w:rsidRPr="00B15E71">
        <w:rPr>
          <w:spacing w:val="-3"/>
          <w:sz w:val="24"/>
          <w:szCs w:val="24"/>
        </w:rPr>
        <w:t xml:space="preserve"> </w:t>
      </w:r>
      <w:r w:rsidRPr="00B15E71">
        <w:rPr>
          <w:sz w:val="24"/>
          <w:szCs w:val="24"/>
        </w:rPr>
        <w:t>the</w:t>
      </w:r>
      <w:r w:rsidRPr="00B15E71">
        <w:rPr>
          <w:spacing w:val="-3"/>
          <w:sz w:val="24"/>
          <w:szCs w:val="24"/>
        </w:rPr>
        <w:t xml:space="preserve"> general </w:t>
      </w:r>
      <w:r w:rsidR="006137A4" w:rsidRPr="00B15E71">
        <w:rPr>
          <w:sz w:val="24"/>
          <w:szCs w:val="24"/>
        </w:rPr>
        <w:t>effect</w:t>
      </w:r>
      <w:r w:rsidRPr="00B15E71">
        <w:rPr>
          <w:spacing w:val="-4"/>
          <w:sz w:val="24"/>
          <w:szCs w:val="24"/>
        </w:rPr>
        <w:t xml:space="preserve"> </w:t>
      </w:r>
      <w:r w:rsidRPr="00B15E71">
        <w:rPr>
          <w:sz w:val="24"/>
          <w:szCs w:val="24"/>
        </w:rPr>
        <w:t>of</w:t>
      </w:r>
      <w:r w:rsidRPr="00B15E71">
        <w:rPr>
          <w:spacing w:val="-3"/>
          <w:sz w:val="24"/>
          <w:szCs w:val="24"/>
        </w:rPr>
        <w:t xml:space="preserve"> </w:t>
      </w:r>
      <w:r w:rsidRPr="00B15E71">
        <w:rPr>
          <w:sz w:val="24"/>
          <w:szCs w:val="24"/>
        </w:rPr>
        <w:t>antipsychotics</w:t>
      </w:r>
      <w:r w:rsidRPr="00B15E71">
        <w:rPr>
          <w:spacing w:val="-3"/>
          <w:sz w:val="24"/>
          <w:szCs w:val="24"/>
        </w:rPr>
        <w:t xml:space="preserve"> </w:t>
      </w:r>
      <w:r w:rsidRPr="00B15E71">
        <w:rPr>
          <w:sz w:val="24"/>
          <w:szCs w:val="24"/>
        </w:rPr>
        <w:t>on</w:t>
      </w:r>
      <w:r w:rsidRPr="00B15E71">
        <w:rPr>
          <w:spacing w:val="-1"/>
          <w:sz w:val="24"/>
          <w:szCs w:val="24"/>
        </w:rPr>
        <w:t xml:space="preserve"> </w:t>
      </w:r>
      <w:r w:rsidRPr="00B15E71">
        <w:rPr>
          <w:sz w:val="24"/>
          <w:szCs w:val="24"/>
        </w:rPr>
        <w:t>the</w:t>
      </w:r>
      <w:r w:rsidRPr="00B15E71">
        <w:rPr>
          <w:spacing w:val="-3"/>
          <w:sz w:val="24"/>
          <w:szCs w:val="24"/>
        </w:rPr>
        <w:t xml:space="preserve"> </w:t>
      </w:r>
      <w:r w:rsidRPr="00B15E71">
        <w:rPr>
          <w:sz w:val="24"/>
          <w:szCs w:val="24"/>
        </w:rPr>
        <w:t>negative</w:t>
      </w:r>
      <w:r w:rsidRPr="00B15E71">
        <w:rPr>
          <w:spacing w:val="-4"/>
          <w:sz w:val="24"/>
          <w:szCs w:val="24"/>
        </w:rPr>
        <w:t xml:space="preserve"> </w:t>
      </w:r>
      <w:r w:rsidRPr="00B15E71">
        <w:rPr>
          <w:sz w:val="24"/>
          <w:szCs w:val="24"/>
        </w:rPr>
        <w:t>symptoms</w:t>
      </w:r>
      <w:r w:rsidRPr="00B15E71">
        <w:rPr>
          <w:spacing w:val="-2"/>
          <w:sz w:val="24"/>
          <w:szCs w:val="24"/>
        </w:rPr>
        <w:t xml:space="preserve"> </w:t>
      </w:r>
      <w:r w:rsidR="006137A4" w:rsidRPr="00B15E71">
        <w:rPr>
          <w:sz w:val="24"/>
          <w:szCs w:val="24"/>
        </w:rPr>
        <w:t xml:space="preserve">of schizophrenia; </w:t>
      </w:r>
      <w:r w:rsidR="00AE2FBE" w:rsidRPr="00B15E71">
        <w:rPr>
          <w:sz w:val="24"/>
          <w:szCs w:val="24"/>
        </w:rPr>
        <w:t>(</w:t>
      </w:r>
      <w:r w:rsidR="006137A4" w:rsidRPr="00B15E71">
        <w:rPr>
          <w:sz w:val="24"/>
          <w:szCs w:val="24"/>
        </w:rPr>
        <w:t>include</w:t>
      </w:r>
      <w:r w:rsidRPr="00B15E71">
        <w:rPr>
          <w:sz w:val="24"/>
          <w:szCs w:val="24"/>
        </w:rPr>
        <w:t xml:space="preserve"> the neurological projections within the Central Nervous</w:t>
      </w:r>
      <w:r w:rsidRPr="00B15E71">
        <w:rPr>
          <w:spacing w:val="-26"/>
          <w:sz w:val="24"/>
          <w:szCs w:val="24"/>
        </w:rPr>
        <w:t xml:space="preserve"> </w:t>
      </w:r>
      <w:r w:rsidRPr="00B15E71">
        <w:rPr>
          <w:sz w:val="24"/>
          <w:szCs w:val="24"/>
        </w:rPr>
        <w:t>System</w:t>
      </w:r>
      <w:r w:rsidR="00AE2FBE" w:rsidRPr="00B15E71">
        <w:rPr>
          <w:sz w:val="24"/>
          <w:szCs w:val="24"/>
        </w:rPr>
        <w:t>)</w:t>
      </w:r>
      <w:r w:rsidRPr="00B15E71">
        <w:rPr>
          <w:sz w:val="24"/>
          <w:szCs w:val="24"/>
        </w:rPr>
        <w:t>.</w:t>
      </w:r>
    </w:p>
    <w:p w14:paraId="7912B8BD" w14:textId="29AA9C1E" w:rsidR="00682767" w:rsidRPr="00B15E71" w:rsidRDefault="00AE2FBE" w:rsidP="00B15E71">
      <w:pPr>
        <w:pStyle w:val="ListParagraph"/>
        <w:numPr>
          <w:ilvl w:val="0"/>
          <w:numId w:val="3"/>
        </w:numPr>
        <w:tabs>
          <w:tab w:val="left" w:pos="1042"/>
        </w:tabs>
        <w:ind w:right="266"/>
        <w:rPr>
          <w:sz w:val="24"/>
          <w:szCs w:val="24"/>
        </w:rPr>
      </w:pPr>
      <w:r w:rsidRPr="00B15E71">
        <w:rPr>
          <w:sz w:val="24"/>
          <w:szCs w:val="24"/>
        </w:rPr>
        <w:t>List the primary</w:t>
      </w:r>
      <w:r w:rsidR="006137A4" w:rsidRPr="00B15E71">
        <w:rPr>
          <w:sz w:val="24"/>
          <w:szCs w:val="24"/>
        </w:rPr>
        <w:t xml:space="preserve"> risk</w:t>
      </w:r>
      <w:r w:rsidR="004942EE" w:rsidRPr="00B15E71">
        <w:rPr>
          <w:sz w:val="24"/>
          <w:szCs w:val="24"/>
        </w:rPr>
        <w:t xml:space="preserve"> associated with the use of antipsychotics in elderly clients with dementia.</w:t>
      </w:r>
    </w:p>
    <w:p w14:paraId="5E461B80" w14:textId="77777777" w:rsidR="00682767" w:rsidRPr="00B15E71" w:rsidRDefault="007E1E68" w:rsidP="00B15E71">
      <w:pPr>
        <w:pStyle w:val="ListParagraph"/>
        <w:numPr>
          <w:ilvl w:val="0"/>
          <w:numId w:val="3"/>
        </w:numPr>
        <w:tabs>
          <w:tab w:val="left" w:pos="1042"/>
        </w:tabs>
        <w:ind w:right="266"/>
        <w:rPr>
          <w:sz w:val="24"/>
          <w:szCs w:val="24"/>
        </w:rPr>
      </w:pPr>
      <w:r w:rsidRPr="00B15E71">
        <w:rPr>
          <w:sz w:val="24"/>
          <w:szCs w:val="24"/>
        </w:rPr>
        <w:t>List</w:t>
      </w:r>
      <w:r w:rsidR="00EB2BD8" w:rsidRPr="00B15E71">
        <w:rPr>
          <w:sz w:val="24"/>
          <w:szCs w:val="24"/>
        </w:rPr>
        <w:t xml:space="preserve"> </w:t>
      </w:r>
      <w:r w:rsidRPr="00B15E71">
        <w:rPr>
          <w:sz w:val="24"/>
          <w:szCs w:val="24"/>
        </w:rPr>
        <w:t>the</w:t>
      </w:r>
      <w:r w:rsidR="00EB2BD8" w:rsidRPr="00B15E71">
        <w:rPr>
          <w:sz w:val="24"/>
          <w:szCs w:val="24"/>
        </w:rPr>
        <w:t xml:space="preserve"> antipsychotics </w:t>
      </w:r>
      <w:r w:rsidRPr="00B15E71">
        <w:rPr>
          <w:sz w:val="24"/>
          <w:szCs w:val="24"/>
        </w:rPr>
        <w:t xml:space="preserve">which </w:t>
      </w:r>
      <w:r w:rsidR="00EB2BD8" w:rsidRPr="00B15E71">
        <w:rPr>
          <w:sz w:val="24"/>
          <w:szCs w:val="24"/>
        </w:rPr>
        <w:t xml:space="preserve">have FDA approval, </w:t>
      </w:r>
      <w:r w:rsidRPr="00B15E71">
        <w:rPr>
          <w:sz w:val="24"/>
          <w:szCs w:val="24"/>
        </w:rPr>
        <w:t>versus</w:t>
      </w:r>
      <w:r w:rsidR="00EB2BD8" w:rsidRPr="00B15E71">
        <w:rPr>
          <w:sz w:val="24"/>
          <w:szCs w:val="24"/>
        </w:rPr>
        <w:t xml:space="preserve"> those that are used off-label</w:t>
      </w:r>
      <w:r w:rsidR="004942EE" w:rsidRPr="00B15E71">
        <w:rPr>
          <w:sz w:val="24"/>
          <w:szCs w:val="24"/>
        </w:rPr>
        <w:t>,</w:t>
      </w:r>
      <w:r w:rsidR="00EB2BD8" w:rsidRPr="00B15E71">
        <w:rPr>
          <w:sz w:val="24"/>
          <w:szCs w:val="24"/>
        </w:rPr>
        <w:t xml:space="preserve"> in the treatment of ch</w:t>
      </w:r>
      <w:r w:rsidR="00C563CF" w:rsidRPr="00B15E71">
        <w:rPr>
          <w:sz w:val="24"/>
          <w:szCs w:val="24"/>
        </w:rPr>
        <w:t>ildren</w:t>
      </w:r>
      <w:r w:rsidR="006137A4" w:rsidRPr="00B15E71">
        <w:rPr>
          <w:sz w:val="24"/>
          <w:szCs w:val="24"/>
        </w:rPr>
        <w:t xml:space="preserve"> &amp; adolescents.</w:t>
      </w:r>
    </w:p>
    <w:p w14:paraId="4299EC9E" w14:textId="77777777" w:rsidR="00682767" w:rsidRPr="00B15E71" w:rsidRDefault="006137A4" w:rsidP="00B15E71">
      <w:pPr>
        <w:pStyle w:val="ListParagraph"/>
        <w:numPr>
          <w:ilvl w:val="0"/>
          <w:numId w:val="3"/>
        </w:numPr>
        <w:tabs>
          <w:tab w:val="left" w:pos="1042"/>
        </w:tabs>
        <w:ind w:right="266"/>
        <w:rPr>
          <w:sz w:val="24"/>
          <w:szCs w:val="24"/>
        </w:rPr>
      </w:pPr>
      <w:r w:rsidRPr="00B15E71">
        <w:rPr>
          <w:sz w:val="24"/>
          <w:szCs w:val="24"/>
        </w:rPr>
        <w:t>List two second or third generation antipsychotics that have the highest risk for causing metabolic syndrome.</w:t>
      </w:r>
    </w:p>
    <w:p w14:paraId="2617518D" w14:textId="5562BD1E" w:rsidR="00682767" w:rsidRPr="00B15E71" w:rsidRDefault="007E1E68" w:rsidP="00B15E71">
      <w:pPr>
        <w:pStyle w:val="ListParagraph"/>
        <w:numPr>
          <w:ilvl w:val="0"/>
          <w:numId w:val="3"/>
        </w:numPr>
        <w:tabs>
          <w:tab w:val="left" w:pos="1042"/>
        </w:tabs>
        <w:ind w:right="266"/>
        <w:rPr>
          <w:sz w:val="24"/>
          <w:szCs w:val="24"/>
        </w:rPr>
      </w:pPr>
      <w:r w:rsidRPr="00B15E71">
        <w:rPr>
          <w:sz w:val="24"/>
          <w:szCs w:val="24"/>
        </w:rPr>
        <w:lastRenderedPageBreak/>
        <w:t>List</w:t>
      </w:r>
      <w:r w:rsidR="006137A4" w:rsidRPr="00B15E71">
        <w:rPr>
          <w:sz w:val="24"/>
          <w:szCs w:val="24"/>
        </w:rPr>
        <w:t xml:space="preserve"> the management protocol required to monitor agranulocytosis when using clozapine.</w:t>
      </w:r>
    </w:p>
    <w:p w14:paraId="67A05421" w14:textId="77777777" w:rsidR="00682767" w:rsidRPr="00B15E71" w:rsidRDefault="006137A4" w:rsidP="00B15E71">
      <w:pPr>
        <w:pStyle w:val="ListParagraph"/>
        <w:numPr>
          <w:ilvl w:val="0"/>
          <w:numId w:val="3"/>
        </w:numPr>
        <w:tabs>
          <w:tab w:val="left" w:pos="1042"/>
        </w:tabs>
        <w:ind w:right="266"/>
        <w:rPr>
          <w:sz w:val="24"/>
          <w:szCs w:val="24"/>
        </w:rPr>
      </w:pPr>
      <w:r w:rsidRPr="00B15E71">
        <w:rPr>
          <w:sz w:val="24"/>
          <w:szCs w:val="24"/>
        </w:rPr>
        <w:t>List two antipsychotics that have the least risk when used during pregnancy.</w:t>
      </w:r>
    </w:p>
    <w:p w14:paraId="0CC861E3" w14:textId="77777777" w:rsidR="00682767" w:rsidRPr="00B15E71" w:rsidRDefault="006137A4" w:rsidP="00B15E71">
      <w:pPr>
        <w:pStyle w:val="ListParagraph"/>
        <w:numPr>
          <w:ilvl w:val="0"/>
          <w:numId w:val="3"/>
        </w:numPr>
        <w:tabs>
          <w:tab w:val="left" w:pos="1042"/>
        </w:tabs>
        <w:ind w:right="266"/>
        <w:rPr>
          <w:sz w:val="24"/>
          <w:szCs w:val="24"/>
        </w:rPr>
      </w:pPr>
      <w:r w:rsidRPr="00B15E71">
        <w:rPr>
          <w:sz w:val="24"/>
          <w:szCs w:val="24"/>
        </w:rPr>
        <w:t>Describe the synaptic pruning hypothesis of schizophrenia.</w:t>
      </w:r>
    </w:p>
    <w:p w14:paraId="7E600A84" w14:textId="77777777" w:rsidR="006137A4" w:rsidRPr="00B15E71" w:rsidRDefault="006137A4" w:rsidP="00B15E71">
      <w:pPr>
        <w:pStyle w:val="ListParagraph"/>
        <w:numPr>
          <w:ilvl w:val="0"/>
          <w:numId w:val="3"/>
        </w:numPr>
        <w:tabs>
          <w:tab w:val="left" w:pos="1042"/>
        </w:tabs>
        <w:ind w:right="266"/>
        <w:rPr>
          <w:sz w:val="24"/>
          <w:szCs w:val="24"/>
        </w:rPr>
      </w:pPr>
      <w:r w:rsidRPr="00B15E71">
        <w:rPr>
          <w:sz w:val="24"/>
          <w:szCs w:val="24"/>
        </w:rPr>
        <w:t>Identify two antipsychotics that have an increased risk for QT prolongation.</w:t>
      </w:r>
    </w:p>
    <w:p w14:paraId="45806DFA" w14:textId="77777777" w:rsidR="006137A4" w:rsidRPr="00CF2D20" w:rsidRDefault="006137A4" w:rsidP="002B1EE3">
      <w:pPr>
        <w:ind w:left="120" w:right="120" w:hanging="1"/>
        <w:rPr>
          <w:sz w:val="24"/>
          <w:szCs w:val="24"/>
        </w:rPr>
      </w:pPr>
    </w:p>
    <w:p w14:paraId="6B07EBC1" w14:textId="77777777" w:rsidR="00EB2BD8" w:rsidRPr="00CF2D20" w:rsidRDefault="00EB2BD8" w:rsidP="002B1EE3">
      <w:pPr>
        <w:ind w:left="120" w:right="120" w:hanging="1"/>
        <w:rPr>
          <w:sz w:val="24"/>
          <w:szCs w:val="24"/>
        </w:rPr>
      </w:pPr>
      <w:r w:rsidRPr="00CF2D20">
        <w:rPr>
          <w:b/>
          <w:sz w:val="24"/>
          <w:szCs w:val="24"/>
        </w:rPr>
        <w:t xml:space="preserve">Homework: </w:t>
      </w:r>
      <w:r w:rsidRPr="00CF2D20">
        <w:rPr>
          <w:sz w:val="24"/>
          <w:szCs w:val="24"/>
        </w:rPr>
        <w:t>The students will be presented with one or more complex case(s) and will be asked to respond to questions about that case. At times, students will also be expected to read journal assignments; and respond in class or discussion threads (in Canvas).</w:t>
      </w:r>
    </w:p>
    <w:p w14:paraId="29EC4672" w14:textId="77777777" w:rsidR="00EB2BD8" w:rsidRPr="00CF2D20" w:rsidRDefault="00EB2BD8" w:rsidP="002B1EE3">
      <w:pPr>
        <w:ind w:left="120" w:right="120"/>
        <w:rPr>
          <w:sz w:val="24"/>
          <w:szCs w:val="24"/>
        </w:rPr>
      </w:pPr>
      <w:r w:rsidRPr="00CF2D20">
        <w:rPr>
          <w:b/>
          <w:sz w:val="24"/>
          <w:szCs w:val="24"/>
        </w:rPr>
        <w:t>Evaluation</w:t>
      </w:r>
      <w:r w:rsidRPr="00CF2D20">
        <w:rPr>
          <w:sz w:val="24"/>
          <w:szCs w:val="24"/>
        </w:rPr>
        <w:t>: Student participation, preparation, and attendance is observed. There will be a test (multiple choice, short answer or true/false) which, depending on the plan of the Instructor, may be given to students before class. If the test is given to the students before class, then students should come to class with the test completed because the content will be reviewed during the lecture(s). The exam will be graded after it is taken as a closed-book, time limited test at the end of the weekend of didactic training. Case studies presenting patients with dual diagnoses of medical and psychological problems will be distributed. Students will be expected to formulate a comprehensive analysis of the case(s) utilizing clinical judgment, course materials, and any necessary references. During the pathophysiology and physical examination sequence, students will be evaluated on their proficiency in interpreting lab/radiology/imaging studies, taking vital signs, physical assessment, and differential diagnosis. Instructors may also elect to include reading (e.g. journal) assignments for discussion and/or written assignments that demonstrate clinical documentation which meets the standard of care for patient care documentation. Additional assignments will be factored into a weighted or alternative point value system leading to the determination of a letter grade using the rubric below. Typically, students have two weeks to complete all assignments. All submissions must be made by 11:59 pm on the day of the announced deadline.</w:t>
      </w:r>
    </w:p>
    <w:p w14:paraId="5D601117" w14:textId="77777777" w:rsidR="00B15E71" w:rsidRDefault="00B15E71" w:rsidP="002B1EE3">
      <w:pPr>
        <w:tabs>
          <w:tab w:val="left" w:pos="5159"/>
        </w:tabs>
        <w:ind w:left="120"/>
        <w:outlineLvl w:val="0"/>
        <w:rPr>
          <w:b/>
          <w:bCs/>
          <w:sz w:val="24"/>
          <w:szCs w:val="24"/>
        </w:rPr>
      </w:pPr>
    </w:p>
    <w:p w14:paraId="68575CA7" w14:textId="3F7DEFAA" w:rsidR="00EB2BD8" w:rsidRPr="00CF2D20" w:rsidRDefault="0081167D" w:rsidP="002B1EE3">
      <w:pPr>
        <w:tabs>
          <w:tab w:val="left" w:pos="5159"/>
        </w:tabs>
        <w:ind w:left="120"/>
        <w:outlineLvl w:val="0"/>
        <w:rPr>
          <w:b/>
          <w:bCs/>
          <w:sz w:val="24"/>
          <w:szCs w:val="24"/>
        </w:rPr>
      </w:pPr>
      <w:r w:rsidRPr="00CF2D20">
        <w:rPr>
          <w:b/>
          <w:bCs/>
          <w:noProof/>
          <w:sz w:val="24"/>
          <w:szCs w:val="24"/>
        </w:rPr>
        <mc:AlternateContent>
          <mc:Choice Requires="wps">
            <w:drawing>
              <wp:anchor distT="0" distB="0" distL="114300" distR="114300" simplePos="0" relativeHeight="251659264" behindDoc="0" locked="0" layoutInCell="1" allowOverlap="1" wp14:anchorId="4E1E3E3F" wp14:editId="7946D751">
                <wp:simplePos x="0" y="0"/>
                <wp:positionH relativeFrom="page">
                  <wp:posOffset>914400</wp:posOffset>
                </wp:positionH>
                <wp:positionV relativeFrom="paragraph">
                  <wp:posOffset>138430</wp:posOffset>
                </wp:positionV>
                <wp:extent cx="4008120" cy="0"/>
                <wp:effectExtent l="9525"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3025"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9pt" to="387.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TO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OH0JnBuBICarW1oTZ6Ui/mSdPvDildd0TteWT4ejaQloWM5E1K2DgD+Lvhi2YQQw5exzad&#10;WtsHSGgAOkU1zjc1+MkjCodFms6zHESjoy8h5ZhorPOfue5RMCosgXMEJscn5wMRUo4h4R6lN0LK&#10;KLZUaAC2ebbIY4bTUrDgDXHO7ne1tOhIwrzEL5YFnvswqw+KRbSOE7a+2p4IebHhdqkCHtQCfK7W&#10;ZSB+LNLFer6eF5Min60nRdo0k0+bupjMNtnHD81DU9dN9jNQy4qyE4xxFdiNw5kVfyf+9Zlcxuo2&#10;nrc+JG/RY8OA7PiPpKOYQb/LJOw0O2/tKDLMYwy+vp0w8Pd7sO9f+OoXAAAA//8DAFBLAwQUAAYA&#10;CAAAACEAYHPJSNwAAAAJAQAADwAAAGRycy9kb3ducmV2LnhtbEyPQU+DQBCF7yb+h82YeLNLCbqG&#10;sjSmCfFmpBrPW5gClp1Fdgv03zvGgx7fm5c378u2i+3FhKPvHGlYryIQSJWrO2o0vL8Vd48gfDBU&#10;m94Rarigh21+fZWZtHYzlTjtQyO4hHxqNLQhDKmUvmrRGr9yAxLfjm60JrAcG1mPZuZy28s4ih6k&#10;NR3xh9YMuGuxOu3PVsPuVHxdlJte1XNZlcn8qT5eCqX17c3ytAERcAl/YfiZz9Mh500Hd6bai551&#10;kjBL0BCvGYEDSt3HIA6/hswz+Z8g/wYAAP//AwBQSwECLQAUAAYACAAAACEAtoM4kv4AAADhAQAA&#10;EwAAAAAAAAAAAAAAAAAAAAAAW0NvbnRlbnRfVHlwZXNdLnhtbFBLAQItABQABgAIAAAAIQA4/SH/&#10;1gAAAJQBAAALAAAAAAAAAAAAAAAAAC8BAABfcmVscy8ucmVsc1BLAQItABQABgAIAAAAIQD2j1TO&#10;EgIAACkEAAAOAAAAAAAAAAAAAAAAAC4CAABkcnMvZTJvRG9jLnhtbFBLAQItABQABgAIAAAAIQBg&#10;c8lI3AAAAAkBAAAPAAAAAAAAAAAAAAAAAGwEAABkcnMvZG93bnJldi54bWxQSwUGAAAAAAQABADz&#10;AAAAdQUAAAAA&#10;" strokeweight=".96pt">
                <w10:wrap anchorx="page"/>
              </v:line>
            </w:pict>
          </mc:Fallback>
        </mc:AlternateContent>
      </w:r>
      <w:r w:rsidR="00EB2BD8" w:rsidRPr="00CF2D20">
        <w:rPr>
          <w:b/>
          <w:bCs/>
          <w:sz w:val="24"/>
          <w:szCs w:val="24"/>
        </w:rPr>
        <w:t>Standard</w:t>
      </w:r>
      <w:r w:rsidR="00EB2BD8" w:rsidRPr="00CF2D20">
        <w:rPr>
          <w:b/>
          <w:bCs/>
          <w:spacing w:val="-3"/>
          <w:sz w:val="24"/>
          <w:szCs w:val="24"/>
        </w:rPr>
        <w:t xml:space="preserve"> </w:t>
      </w:r>
      <w:r w:rsidR="00EB2BD8" w:rsidRPr="00CF2D20">
        <w:rPr>
          <w:b/>
          <w:bCs/>
          <w:sz w:val="24"/>
          <w:szCs w:val="24"/>
        </w:rPr>
        <w:t>Grading</w:t>
      </w:r>
      <w:r w:rsidR="00EB2BD8" w:rsidRPr="00CF2D20">
        <w:rPr>
          <w:b/>
          <w:bCs/>
          <w:spacing w:val="-3"/>
          <w:sz w:val="24"/>
          <w:szCs w:val="24"/>
        </w:rPr>
        <w:t xml:space="preserve"> </w:t>
      </w:r>
      <w:r w:rsidR="00EB2BD8" w:rsidRPr="00CF2D20">
        <w:rPr>
          <w:b/>
          <w:bCs/>
          <w:sz w:val="24"/>
          <w:szCs w:val="24"/>
        </w:rPr>
        <w:t>Assignments</w:t>
      </w:r>
      <w:r w:rsidR="00EB2BD8" w:rsidRPr="00CF2D20">
        <w:rPr>
          <w:b/>
          <w:bCs/>
          <w:sz w:val="24"/>
          <w:szCs w:val="24"/>
        </w:rPr>
        <w:tab/>
        <w:t>Points</w:t>
      </w:r>
      <w:r w:rsidR="00EB2BD8" w:rsidRPr="00CF2D20">
        <w:rPr>
          <w:b/>
          <w:bCs/>
          <w:spacing w:val="-5"/>
          <w:sz w:val="24"/>
          <w:szCs w:val="24"/>
        </w:rPr>
        <w:t xml:space="preserve"> </w:t>
      </w:r>
      <w:r w:rsidR="00EB2BD8" w:rsidRPr="00CF2D20">
        <w:rPr>
          <w:b/>
          <w:bCs/>
          <w:sz w:val="24"/>
          <w:szCs w:val="24"/>
        </w:rPr>
        <w:t>Possible</w:t>
      </w:r>
    </w:p>
    <w:p w14:paraId="7A8A5951" w14:textId="77777777" w:rsidR="00EB2BD8" w:rsidRPr="00CF2D20" w:rsidRDefault="001C6504" w:rsidP="002B1EE3">
      <w:pPr>
        <w:tabs>
          <w:tab w:val="left" w:pos="5879"/>
        </w:tabs>
        <w:ind w:left="120"/>
        <w:rPr>
          <w:i/>
          <w:sz w:val="24"/>
          <w:szCs w:val="24"/>
        </w:rPr>
      </w:pPr>
      <w:r w:rsidRPr="00CF2D20">
        <w:rPr>
          <w:i/>
          <w:sz w:val="24"/>
          <w:szCs w:val="24"/>
        </w:rPr>
        <w:t>Test (30 questions @ 1</w:t>
      </w:r>
      <w:r w:rsidR="00EB2BD8" w:rsidRPr="00CF2D20">
        <w:rPr>
          <w:i/>
          <w:spacing w:val="-10"/>
          <w:sz w:val="24"/>
          <w:szCs w:val="24"/>
        </w:rPr>
        <w:t xml:space="preserve"> </w:t>
      </w:r>
      <w:r w:rsidR="00EB2BD8" w:rsidRPr="00CF2D20">
        <w:rPr>
          <w:i/>
          <w:sz w:val="24"/>
          <w:szCs w:val="24"/>
        </w:rPr>
        <w:t>pts</w:t>
      </w:r>
      <w:r w:rsidR="00EB2BD8" w:rsidRPr="00CF2D20">
        <w:rPr>
          <w:i/>
          <w:spacing w:val="-1"/>
          <w:sz w:val="24"/>
          <w:szCs w:val="24"/>
        </w:rPr>
        <w:t xml:space="preserve"> </w:t>
      </w:r>
      <w:r w:rsidRPr="00CF2D20">
        <w:rPr>
          <w:i/>
          <w:sz w:val="24"/>
          <w:szCs w:val="24"/>
        </w:rPr>
        <w:t>each)</w:t>
      </w:r>
      <w:r w:rsidRPr="00CF2D20">
        <w:rPr>
          <w:i/>
          <w:sz w:val="24"/>
          <w:szCs w:val="24"/>
        </w:rPr>
        <w:tab/>
        <w:t>3</w:t>
      </w:r>
      <w:r w:rsidR="00EB2BD8" w:rsidRPr="00CF2D20">
        <w:rPr>
          <w:i/>
          <w:sz w:val="24"/>
          <w:szCs w:val="24"/>
        </w:rPr>
        <w:t>0</w:t>
      </w:r>
      <w:r w:rsidR="00EB2BD8" w:rsidRPr="00CF2D20">
        <w:rPr>
          <w:i/>
          <w:spacing w:val="-3"/>
          <w:sz w:val="24"/>
          <w:szCs w:val="24"/>
        </w:rPr>
        <w:t xml:space="preserve"> </w:t>
      </w:r>
      <w:r w:rsidR="00EB2BD8" w:rsidRPr="00CF2D20">
        <w:rPr>
          <w:i/>
          <w:sz w:val="24"/>
          <w:szCs w:val="24"/>
        </w:rPr>
        <w:t>pts.</w:t>
      </w:r>
    </w:p>
    <w:p w14:paraId="289172C9" w14:textId="77777777" w:rsidR="00EB2BD8" w:rsidRPr="00CF2D20" w:rsidRDefault="00EB2BD8" w:rsidP="002B1EE3">
      <w:pPr>
        <w:tabs>
          <w:tab w:val="left" w:pos="5880"/>
        </w:tabs>
        <w:ind w:left="120"/>
        <w:rPr>
          <w:i/>
          <w:sz w:val="24"/>
          <w:szCs w:val="24"/>
        </w:rPr>
      </w:pPr>
      <w:r w:rsidRPr="00CF2D20">
        <w:rPr>
          <w:i/>
          <w:sz w:val="24"/>
          <w:szCs w:val="24"/>
        </w:rPr>
        <w:t>Case</w:t>
      </w:r>
      <w:r w:rsidRPr="00CF2D20">
        <w:rPr>
          <w:i/>
          <w:spacing w:val="-4"/>
          <w:sz w:val="24"/>
          <w:szCs w:val="24"/>
        </w:rPr>
        <w:t xml:space="preserve"> </w:t>
      </w:r>
      <w:r w:rsidRPr="00CF2D20">
        <w:rPr>
          <w:i/>
          <w:sz w:val="24"/>
          <w:szCs w:val="24"/>
        </w:rPr>
        <w:t>Study</w:t>
      </w:r>
      <w:r w:rsidRPr="00CF2D20">
        <w:rPr>
          <w:i/>
          <w:spacing w:val="-2"/>
          <w:sz w:val="24"/>
          <w:szCs w:val="24"/>
        </w:rPr>
        <w:t xml:space="preserve"> </w:t>
      </w:r>
      <w:r w:rsidR="001C6504" w:rsidRPr="00CF2D20">
        <w:rPr>
          <w:i/>
          <w:sz w:val="24"/>
          <w:szCs w:val="24"/>
        </w:rPr>
        <w:t>Analysis/Vignette</w:t>
      </w:r>
      <w:r w:rsidR="001C6504" w:rsidRPr="00CF2D20">
        <w:rPr>
          <w:i/>
          <w:sz w:val="24"/>
          <w:szCs w:val="24"/>
        </w:rPr>
        <w:tab/>
        <w:t>6</w:t>
      </w:r>
      <w:r w:rsidRPr="00CF2D20">
        <w:rPr>
          <w:i/>
          <w:sz w:val="24"/>
          <w:szCs w:val="24"/>
        </w:rPr>
        <w:t>0</w:t>
      </w:r>
      <w:r w:rsidRPr="00CF2D20">
        <w:rPr>
          <w:i/>
          <w:spacing w:val="-3"/>
          <w:sz w:val="24"/>
          <w:szCs w:val="24"/>
        </w:rPr>
        <w:t xml:space="preserve"> </w:t>
      </w:r>
      <w:r w:rsidRPr="00CF2D20">
        <w:rPr>
          <w:i/>
          <w:sz w:val="24"/>
          <w:szCs w:val="24"/>
        </w:rPr>
        <w:t>pts.</w:t>
      </w:r>
    </w:p>
    <w:p w14:paraId="6EED5452" w14:textId="77777777" w:rsidR="00EB2BD8" w:rsidRPr="00CF2D20" w:rsidRDefault="00EB2BD8" w:rsidP="002B1EE3">
      <w:pPr>
        <w:tabs>
          <w:tab w:val="left" w:pos="5880"/>
        </w:tabs>
        <w:ind w:left="120"/>
        <w:rPr>
          <w:i/>
          <w:sz w:val="24"/>
          <w:szCs w:val="24"/>
        </w:rPr>
      </w:pPr>
      <w:r w:rsidRPr="00CF2D20">
        <w:rPr>
          <w:i/>
          <w:sz w:val="24"/>
          <w:szCs w:val="24"/>
        </w:rPr>
        <w:t>Participation/Attendance (live or</w:t>
      </w:r>
      <w:r w:rsidRPr="00CF2D20">
        <w:rPr>
          <w:i/>
          <w:spacing w:val="-14"/>
          <w:sz w:val="24"/>
          <w:szCs w:val="24"/>
        </w:rPr>
        <w:t xml:space="preserve"> </w:t>
      </w:r>
      <w:r w:rsidRPr="00CF2D20">
        <w:rPr>
          <w:i/>
          <w:sz w:val="24"/>
          <w:szCs w:val="24"/>
        </w:rPr>
        <w:t>via</w:t>
      </w:r>
      <w:r w:rsidRPr="00CF2D20">
        <w:rPr>
          <w:i/>
          <w:spacing w:val="-3"/>
          <w:sz w:val="24"/>
          <w:szCs w:val="24"/>
        </w:rPr>
        <w:t xml:space="preserve"> </w:t>
      </w:r>
      <w:r w:rsidR="00CF2D20">
        <w:rPr>
          <w:i/>
          <w:sz w:val="24"/>
          <w:szCs w:val="24"/>
        </w:rPr>
        <w:t>Zoom</w:t>
      </w:r>
      <w:r w:rsidRPr="00CF2D20">
        <w:rPr>
          <w:i/>
          <w:sz w:val="24"/>
          <w:szCs w:val="24"/>
        </w:rPr>
        <w:t>)</w:t>
      </w:r>
      <w:r w:rsidRPr="00CF2D20">
        <w:rPr>
          <w:i/>
          <w:sz w:val="24"/>
          <w:szCs w:val="24"/>
        </w:rPr>
        <w:tab/>
        <w:t>10</w:t>
      </w:r>
      <w:r w:rsidRPr="00CF2D20">
        <w:rPr>
          <w:i/>
          <w:spacing w:val="-3"/>
          <w:sz w:val="24"/>
          <w:szCs w:val="24"/>
        </w:rPr>
        <w:t xml:space="preserve"> </w:t>
      </w:r>
      <w:r w:rsidRPr="00CF2D20">
        <w:rPr>
          <w:i/>
          <w:sz w:val="24"/>
          <w:szCs w:val="24"/>
        </w:rPr>
        <w:t>pts.</w:t>
      </w:r>
    </w:p>
    <w:p w14:paraId="4B081962" w14:textId="77777777" w:rsidR="00B15E71" w:rsidRDefault="00B15E71" w:rsidP="002B1EE3">
      <w:pPr>
        <w:ind w:left="120"/>
        <w:outlineLvl w:val="0"/>
        <w:rPr>
          <w:b/>
          <w:bCs/>
          <w:sz w:val="24"/>
          <w:szCs w:val="24"/>
          <w:u w:val="single"/>
        </w:rPr>
      </w:pPr>
    </w:p>
    <w:p w14:paraId="21C8BCAF" w14:textId="497C925F" w:rsidR="00EB2BD8" w:rsidRPr="00CF2D20" w:rsidRDefault="00EB2BD8" w:rsidP="002B1EE3">
      <w:pPr>
        <w:ind w:left="120"/>
        <w:outlineLvl w:val="0"/>
        <w:rPr>
          <w:b/>
          <w:bCs/>
          <w:i/>
          <w:sz w:val="24"/>
          <w:szCs w:val="24"/>
        </w:rPr>
      </w:pPr>
      <w:r w:rsidRPr="00CF2D20">
        <w:rPr>
          <w:b/>
          <w:bCs/>
          <w:sz w:val="24"/>
          <w:szCs w:val="24"/>
          <w:u w:val="single"/>
        </w:rPr>
        <w:t>Course grades</w:t>
      </w:r>
      <w:r w:rsidRPr="00CF2D20">
        <w:rPr>
          <w:b/>
          <w:bCs/>
          <w:i/>
          <w:sz w:val="24"/>
          <w:szCs w:val="24"/>
        </w:rPr>
        <w:t>:</w:t>
      </w:r>
    </w:p>
    <w:p w14:paraId="2CFB58D2" w14:textId="77777777" w:rsidR="00CF2D20" w:rsidRDefault="00EB2BD8" w:rsidP="002B1EE3">
      <w:pPr>
        <w:tabs>
          <w:tab w:val="left" w:pos="1736"/>
        </w:tabs>
        <w:ind w:left="119" w:right="6990"/>
        <w:rPr>
          <w:i/>
          <w:spacing w:val="-8"/>
          <w:sz w:val="24"/>
          <w:szCs w:val="24"/>
        </w:rPr>
      </w:pPr>
      <w:r w:rsidRPr="00CF2D20">
        <w:rPr>
          <w:i/>
          <w:sz w:val="24"/>
          <w:szCs w:val="24"/>
        </w:rPr>
        <w:t>90-100</w:t>
      </w:r>
      <w:r w:rsidRPr="00CF2D20">
        <w:rPr>
          <w:i/>
          <w:spacing w:val="-3"/>
          <w:sz w:val="24"/>
          <w:szCs w:val="24"/>
        </w:rPr>
        <w:t xml:space="preserve"> </w:t>
      </w:r>
      <w:r w:rsidRPr="00CF2D20">
        <w:rPr>
          <w:i/>
          <w:sz w:val="24"/>
          <w:szCs w:val="24"/>
        </w:rPr>
        <w:t>pts</w:t>
      </w:r>
      <w:r w:rsidRPr="00CF2D20">
        <w:rPr>
          <w:i/>
          <w:spacing w:val="-1"/>
          <w:sz w:val="24"/>
          <w:szCs w:val="24"/>
        </w:rPr>
        <w:t xml:space="preserve"> </w:t>
      </w:r>
      <w:r w:rsidR="00CF2D20">
        <w:rPr>
          <w:i/>
          <w:sz w:val="24"/>
          <w:szCs w:val="24"/>
        </w:rPr>
        <w:t>total</w:t>
      </w:r>
      <w:r w:rsidR="00495C99" w:rsidRPr="00CF2D20">
        <w:rPr>
          <w:i/>
          <w:sz w:val="24"/>
          <w:szCs w:val="24"/>
        </w:rPr>
        <w:t>=</w:t>
      </w:r>
      <w:r w:rsidRPr="00CF2D20">
        <w:rPr>
          <w:i/>
          <w:spacing w:val="-8"/>
          <w:sz w:val="24"/>
          <w:szCs w:val="24"/>
        </w:rPr>
        <w:t xml:space="preserve">“A” </w:t>
      </w:r>
    </w:p>
    <w:p w14:paraId="418B4290" w14:textId="77777777" w:rsidR="00EB2BD8" w:rsidRPr="00CF2D20" w:rsidRDefault="00EB2BD8" w:rsidP="002B1EE3">
      <w:pPr>
        <w:tabs>
          <w:tab w:val="left" w:pos="1736"/>
        </w:tabs>
        <w:ind w:left="119" w:right="6990"/>
        <w:rPr>
          <w:i/>
          <w:sz w:val="24"/>
          <w:szCs w:val="24"/>
        </w:rPr>
      </w:pPr>
      <w:r w:rsidRPr="00CF2D20">
        <w:rPr>
          <w:i/>
          <w:sz w:val="24"/>
          <w:szCs w:val="24"/>
        </w:rPr>
        <w:t>80-89</w:t>
      </w:r>
      <w:r w:rsidRPr="00CF2D20">
        <w:rPr>
          <w:i/>
          <w:spacing w:val="-2"/>
          <w:sz w:val="24"/>
          <w:szCs w:val="24"/>
        </w:rPr>
        <w:t xml:space="preserve"> </w:t>
      </w:r>
      <w:r w:rsidRPr="00CF2D20">
        <w:rPr>
          <w:i/>
          <w:sz w:val="24"/>
          <w:szCs w:val="24"/>
        </w:rPr>
        <w:t>pts</w:t>
      </w:r>
      <w:r w:rsidRPr="00CF2D20">
        <w:rPr>
          <w:i/>
          <w:spacing w:val="-1"/>
          <w:sz w:val="24"/>
          <w:szCs w:val="24"/>
        </w:rPr>
        <w:t xml:space="preserve"> </w:t>
      </w:r>
      <w:r w:rsidR="00CF2D20">
        <w:rPr>
          <w:i/>
          <w:sz w:val="24"/>
          <w:szCs w:val="24"/>
        </w:rPr>
        <w:t>total</w:t>
      </w:r>
      <w:r w:rsidR="00495C99" w:rsidRPr="00CF2D20">
        <w:rPr>
          <w:i/>
          <w:sz w:val="24"/>
          <w:szCs w:val="24"/>
        </w:rPr>
        <w:t>=</w:t>
      </w:r>
      <w:r w:rsidR="00CF2D20">
        <w:rPr>
          <w:i/>
          <w:spacing w:val="-8"/>
          <w:sz w:val="24"/>
          <w:szCs w:val="24"/>
        </w:rPr>
        <w:t>“B</w:t>
      </w:r>
      <w:r w:rsidRPr="00CF2D20">
        <w:rPr>
          <w:i/>
          <w:spacing w:val="-8"/>
          <w:sz w:val="24"/>
          <w:szCs w:val="24"/>
        </w:rPr>
        <w:t>”</w:t>
      </w:r>
    </w:p>
    <w:p w14:paraId="168552BA" w14:textId="77777777" w:rsidR="00EB2BD8" w:rsidRPr="00CF2D20" w:rsidRDefault="00EB2BD8" w:rsidP="002B1EE3">
      <w:pPr>
        <w:tabs>
          <w:tab w:val="left" w:pos="1737"/>
        </w:tabs>
        <w:ind w:left="119" w:right="6990"/>
        <w:rPr>
          <w:i/>
          <w:sz w:val="24"/>
          <w:szCs w:val="24"/>
        </w:rPr>
      </w:pPr>
      <w:r w:rsidRPr="00CF2D20">
        <w:rPr>
          <w:i/>
          <w:sz w:val="24"/>
          <w:szCs w:val="24"/>
        </w:rPr>
        <w:t>70-79</w:t>
      </w:r>
      <w:r w:rsidRPr="00CF2D20">
        <w:rPr>
          <w:i/>
          <w:spacing w:val="-2"/>
          <w:sz w:val="24"/>
          <w:szCs w:val="24"/>
        </w:rPr>
        <w:t xml:space="preserve"> </w:t>
      </w:r>
      <w:r w:rsidRPr="00CF2D20">
        <w:rPr>
          <w:i/>
          <w:sz w:val="24"/>
          <w:szCs w:val="24"/>
        </w:rPr>
        <w:t>pts</w:t>
      </w:r>
      <w:r w:rsidRPr="00CF2D20">
        <w:rPr>
          <w:i/>
          <w:spacing w:val="-1"/>
          <w:sz w:val="24"/>
          <w:szCs w:val="24"/>
        </w:rPr>
        <w:t xml:space="preserve"> </w:t>
      </w:r>
      <w:r w:rsidR="00CF2D20">
        <w:rPr>
          <w:i/>
          <w:sz w:val="24"/>
          <w:szCs w:val="24"/>
        </w:rPr>
        <w:t>total</w:t>
      </w:r>
      <w:r w:rsidRPr="00CF2D20">
        <w:rPr>
          <w:i/>
          <w:sz w:val="24"/>
          <w:szCs w:val="24"/>
        </w:rPr>
        <w:t>=“C”</w:t>
      </w:r>
    </w:p>
    <w:p w14:paraId="14A9EDB6" w14:textId="77777777" w:rsidR="00B15E71" w:rsidRDefault="00B15E71" w:rsidP="002B1EE3">
      <w:pPr>
        <w:ind w:left="119" w:right="115"/>
        <w:jc w:val="both"/>
        <w:rPr>
          <w:b/>
          <w:i/>
          <w:sz w:val="24"/>
          <w:szCs w:val="24"/>
        </w:rPr>
      </w:pPr>
    </w:p>
    <w:p w14:paraId="13C356D4" w14:textId="10C29A66" w:rsidR="00EB2BD8" w:rsidRPr="00CF2D20" w:rsidRDefault="00EB2BD8" w:rsidP="002B1EE3">
      <w:pPr>
        <w:ind w:left="119" w:right="115"/>
        <w:jc w:val="both"/>
        <w:rPr>
          <w:i/>
          <w:sz w:val="24"/>
          <w:szCs w:val="24"/>
        </w:rPr>
      </w:pPr>
      <w:r w:rsidRPr="00CF2D20">
        <w:rPr>
          <w:b/>
          <w:i/>
          <w:sz w:val="24"/>
          <w:szCs w:val="24"/>
        </w:rPr>
        <w:t xml:space="preserve">Students with Disabilities: </w:t>
      </w:r>
      <w:r w:rsidRPr="00CF2D20">
        <w:rPr>
          <w:i/>
          <w:sz w:val="24"/>
          <w:szCs w:val="24"/>
        </w:rPr>
        <w:t>If you have or believe you have a disability, you may wish to self-identify. You can do so by</w:t>
      </w:r>
      <w:r w:rsidRPr="00CF2D20">
        <w:rPr>
          <w:i/>
          <w:spacing w:val="-14"/>
          <w:sz w:val="24"/>
          <w:szCs w:val="24"/>
        </w:rPr>
        <w:t xml:space="preserve"> </w:t>
      </w:r>
      <w:r w:rsidRPr="00CF2D20">
        <w:rPr>
          <w:i/>
          <w:sz w:val="24"/>
          <w:szCs w:val="24"/>
        </w:rPr>
        <w:t>providing</w:t>
      </w:r>
      <w:r w:rsidRPr="00CF2D20">
        <w:rPr>
          <w:i/>
          <w:spacing w:val="-13"/>
          <w:sz w:val="24"/>
          <w:szCs w:val="24"/>
        </w:rPr>
        <w:t xml:space="preserve"> </w:t>
      </w:r>
      <w:r w:rsidRPr="00CF2D20">
        <w:rPr>
          <w:i/>
          <w:sz w:val="24"/>
          <w:szCs w:val="24"/>
        </w:rPr>
        <w:t>documentation</w:t>
      </w:r>
      <w:r w:rsidRPr="00CF2D20">
        <w:rPr>
          <w:i/>
          <w:spacing w:val="-13"/>
          <w:sz w:val="24"/>
          <w:szCs w:val="24"/>
        </w:rPr>
        <w:t xml:space="preserve"> </w:t>
      </w:r>
      <w:r w:rsidRPr="00CF2D20">
        <w:rPr>
          <w:i/>
          <w:sz w:val="24"/>
          <w:szCs w:val="24"/>
        </w:rPr>
        <w:t>to</w:t>
      </w:r>
      <w:r w:rsidRPr="00CF2D20">
        <w:rPr>
          <w:i/>
          <w:spacing w:val="-13"/>
          <w:sz w:val="24"/>
          <w:szCs w:val="24"/>
        </w:rPr>
        <w:t xml:space="preserve"> </w:t>
      </w:r>
      <w:r w:rsidRPr="00CF2D20">
        <w:rPr>
          <w:i/>
          <w:sz w:val="24"/>
          <w:szCs w:val="24"/>
        </w:rPr>
        <w:t>the</w:t>
      </w:r>
      <w:r w:rsidRPr="00CF2D20">
        <w:rPr>
          <w:i/>
          <w:spacing w:val="-14"/>
          <w:sz w:val="24"/>
          <w:szCs w:val="24"/>
        </w:rPr>
        <w:t xml:space="preserve"> </w:t>
      </w:r>
      <w:r w:rsidRPr="00CF2D20">
        <w:rPr>
          <w:i/>
          <w:sz w:val="24"/>
          <w:szCs w:val="24"/>
        </w:rPr>
        <w:t>Office</w:t>
      </w:r>
      <w:r w:rsidRPr="00CF2D20">
        <w:rPr>
          <w:i/>
          <w:spacing w:val="-14"/>
          <w:sz w:val="24"/>
          <w:szCs w:val="24"/>
        </w:rPr>
        <w:t xml:space="preserve"> </w:t>
      </w:r>
      <w:r w:rsidRPr="00CF2D20">
        <w:rPr>
          <w:i/>
          <w:sz w:val="24"/>
          <w:szCs w:val="24"/>
        </w:rPr>
        <w:t>of</w:t>
      </w:r>
      <w:r w:rsidRPr="00CF2D20">
        <w:rPr>
          <w:i/>
          <w:spacing w:val="-14"/>
          <w:sz w:val="24"/>
          <w:szCs w:val="24"/>
        </w:rPr>
        <w:t xml:space="preserve"> </w:t>
      </w:r>
      <w:r w:rsidRPr="00CF2D20">
        <w:rPr>
          <w:i/>
          <w:sz w:val="24"/>
          <w:szCs w:val="24"/>
        </w:rPr>
        <w:t>Student</w:t>
      </w:r>
      <w:r w:rsidRPr="00CF2D20">
        <w:rPr>
          <w:i/>
          <w:spacing w:val="-13"/>
          <w:sz w:val="24"/>
          <w:szCs w:val="24"/>
        </w:rPr>
        <w:t xml:space="preserve"> </w:t>
      </w:r>
      <w:r w:rsidRPr="00CF2D20">
        <w:rPr>
          <w:i/>
          <w:sz w:val="24"/>
          <w:szCs w:val="24"/>
        </w:rPr>
        <w:t>Accessibility</w:t>
      </w:r>
      <w:r w:rsidRPr="00CF2D20">
        <w:rPr>
          <w:i/>
          <w:spacing w:val="-14"/>
          <w:sz w:val="24"/>
          <w:szCs w:val="24"/>
        </w:rPr>
        <w:t xml:space="preserve"> </w:t>
      </w:r>
      <w:r w:rsidRPr="00CF2D20">
        <w:rPr>
          <w:i/>
          <w:sz w:val="24"/>
          <w:szCs w:val="24"/>
        </w:rPr>
        <w:t>Services</w:t>
      </w:r>
      <w:r w:rsidRPr="00CF2D20">
        <w:rPr>
          <w:i/>
          <w:spacing w:val="-14"/>
          <w:sz w:val="24"/>
          <w:szCs w:val="24"/>
        </w:rPr>
        <w:t xml:space="preserve"> </w:t>
      </w:r>
      <w:r w:rsidRPr="00CF2D20">
        <w:rPr>
          <w:i/>
          <w:sz w:val="24"/>
          <w:szCs w:val="24"/>
        </w:rPr>
        <w:t>(SAS),</w:t>
      </w:r>
      <w:r w:rsidRPr="00CF2D20">
        <w:rPr>
          <w:i/>
          <w:spacing w:val="-13"/>
          <w:sz w:val="24"/>
          <w:szCs w:val="24"/>
        </w:rPr>
        <w:t xml:space="preserve"> </w:t>
      </w:r>
      <w:r w:rsidRPr="00CF2D20">
        <w:rPr>
          <w:i/>
          <w:sz w:val="24"/>
          <w:szCs w:val="24"/>
        </w:rPr>
        <w:t>located</w:t>
      </w:r>
      <w:r w:rsidRPr="00CF2D20">
        <w:rPr>
          <w:i/>
          <w:spacing w:val="-14"/>
          <w:sz w:val="24"/>
          <w:szCs w:val="24"/>
        </w:rPr>
        <w:t xml:space="preserve"> </w:t>
      </w:r>
      <w:r w:rsidRPr="00CF2D20">
        <w:rPr>
          <w:i/>
          <w:sz w:val="24"/>
          <w:szCs w:val="24"/>
        </w:rPr>
        <w:t>at</w:t>
      </w:r>
      <w:r w:rsidRPr="00CF2D20">
        <w:rPr>
          <w:i/>
          <w:spacing w:val="-14"/>
          <w:sz w:val="24"/>
          <w:szCs w:val="24"/>
        </w:rPr>
        <w:t xml:space="preserve"> </w:t>
      </w:r>
      <w:r w:rsidRPr="00CF2D20">
        <w:rPr>
          <w:i/>
          <w:sz w:val="24"/>
          <w:szCs w:val="24"/>
        </w:rPr>
        <w:t>the</w:t>
      </w:r>
      <w:r w:rsidRPr="00CF2D20">
        <w:rPr>
          <w:i/>
          <w:spacing w:val="-14"/>
          <w:sz w:val="24"/>
          <w:szCs w:val="24"/>
        </w:rPr>
        <w:t xml:space="preserve"> </w:t>
      </w:r>
      <w:r w:rsidRPr="00CF2D20">
        <w:rPr>
          <w:i/>
          <w:sz w:val="24"/>
          <w:szCs w:val="24"/>
        </w:rPr>
        <w:t>Corbett</w:t>
      </w:r>
      <w:r w:rsidRPr="00CF2D20">
        <w:rPr>
          <w:i/>
          <w:spacing w:val="-13"/>
          <w:sz w:val="24"/>
          <w:szCs w:val="24"/>
        </w:rPr>
        <w:t xml:space="preserve"> </w:t>
      </w:r>
      <w:r w:rsidRPr="00CF2D20">
        <w:rPr>
          <w:i/>
          <w:sz w:val="24"/>
          <w:szCs w:val="24"/>
        </w:rPr>
        <w:t>Center</w:t>
      </w:r>
      <w:r w:rsidRPr="00CF2D20">
        <w:rPr>
          <w:i/>
          <w:spacing w:val="-14"/>
          <w:sz w:val="24"/>
          <w:szCs w:val="24"/>
        </w:rPr>
        <w:t xml:space="preserve"> </w:t>
      </w:r>
      <w:r w:rsidRPr="00CF2D20">
        <w:rPr>
          <w:i/>
          <w:sz w:val="24"/>
          <w:szCs w:val="24"/>
        </w:rPr>
        <w:t xml:space="preserve">Student Union, Room 208 (Telephone 575-646-6840, Fax 575-646-5222, E-Mail: </w:t>
      </w:r>
      <w:hyperlink r:id="rId5">
        <w:r w:rsidRPr="00CF2D20">
          <w:rPr>
            <w:i/>
            <w:color w:val="0000FF"/>
            <w:sz w:val="24"/>
            <w:szCs w:val="24"/>
            <w:u w:val="single" w:color="0000FF"/>
          </w:rPr>
          <w:t>sas@nmsu.edu</w:t>
        </w:r>
      </w:hyperlink>
      <w:r w:rsidRPr="00CF2D20">
        <w:rPr>
          <w:i/>
          <w:sz w:val="24"/>
          <w:szCs w:val="24"/>
        </w:rPr>
        <w:t xml:space="preserve">).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SAS, Trudy </w:t>
      </w:r>
      <w:proofErr w:type="spellStart"/>
      <w:r w:rsidRPr="00CF2D20">
        <w:rPr>
          <w:i/>
          <w:sz w:val="24"/>
          <w:szCs w:val="24"/>
        </w:rPr>
        <w:t>Luken</w:t>
      </w:r>
      <w:proofErr w:type="spellEnd"/>
      <w:r w:rsidRPr="00CF2D20">
        <w:rPr>
          <w:i/>
          <w:sz w:val="24"/>
          <w:szCs w:val="24"/>
        </w:rPr>
        <w:t>. If you have questions about the Americans with Disabilities Act (ADA), call 575-646-3635. Students should contact the Office of Institutional Equity (575-646- 3635) only if they feel they have been discriminated against in any</w:t>
      </w:r>
      <w:r w:rsidRPr="00CF2D20">
        <w:rPr>
          <w:i/>
          <w:spacing w:val="-11"/>
          <w:sz w:val="24"/>
          <w:szCs w:val="24"/>
        </w:rPr>
        <w:t xml:space="preserve"> </w:t>
      </w:r>
      <w:r w:rsidRPr="00CF2D20">
        <w:rPr>
          <w:i/>
          <w:sz w:val="24"/>
          <w:szCs w:val="24"/>
        </w:rPr>
        <w:t>category.</w:t>
      </w:r>
    </w:p>
    <w:p w14:paraId="66CCB0DB" w14:textId="77777777" w:rsidR="00B15E71" w:rsidRDefault="00B15E71">
      <w:pPr>
        <w:rPr>
          <w:b/>
          <w:i/>
          <w:color w:val="1B1B1B"/>
          <w:sz w:val="24"/>
          <w:szCs w:val="24"/>
        </w:rPr>
      </w:pPr>
      <w:r>
        <w:rPr>
          <w:b/>
          <w:i/>
          <w:color w:val="1B1B1B"/>
          <w:sz w:val="24"/>
          <w:szCs w:val="24"/>
        </w:rPr>
        <w:br w:type="page"/>
      </w:r>
    </w:p>
    <w:p w14:paraId="47E6D1C4" w14:textId="6A1F82AB" w:rsidR="00EB2BD8" w:rsidRDefault="00EB2BD8" w:rsidP="002B1EE3">
      <w:pPr>
        <w:ind w:left="120" w:right="150"/>
        <w:rPr>
          <w:i/>
          <w:color w:val="1B1B1B"/>
          <w:sz w:val="24"/>
          <w:szCs w:val="24"/>
        </w:rPr>
      </w:pPr>
      <w:r w:rsidRPr="00CF2D20">
        <w:rPr>
          <w:b/>
          <w:i/>
          <w:color w:val="1B1B1B"/>
          <w:sz w:val="24"/>
          <w:szCs w:val="24"/>
        </w:rPr>
        <w:lastRenderedPageBreak/>
        <w:t xml:space="preserve">Student complaints: </w:t>
      </w:r>
      <w:r w:rsidRPr="00CF2D20">
        <w:rPr>
          <w:i/>
          <w:color w:val="1B1B1B"/>
          <w:sz w:val="24"/>
          <w:szCs w:val="24"/>
        </w:rPr>
        <w:t xml:space="preserve">If students have a complaint about a course, they are advised to discuss their concerns directly with the instructor whenever possible. If that does not resolve the problem or if they cannot approach the instructor, students should either access NMSU’s online complaint system at </w:t>
      </w:r>
      <w:hyperlink r:id="rId6">
        <w:r w:rsidRPr="00CF2D20">
          <w:rPr>
            <w:i/>
            <w:color w:val="0000FF"/>
            <w:sz w:val="24"/>
            <w:szCs w:val="24"/>
            <w:u w:val="single" w:color="0000FF"/>
          </w:rPr>
          <w:t>https://dos.nmsu.edu/concerns/</w:t>
        </w:r>
        <w:r w:rsidRPr="00CF2D20">
          <w:rPr>
            <w:i/>
            <w:color w:val="0000FF"/>
            <w:sz w:val="24"/>
            <w:szCs w:val="24"/>
          </w:rPr>
          <w:t xml:space="preserve"> </w:t>
        </w:r>
      </w:hyperlink>
      <w:r w:rsidRPr="00CF2D20">
        <w:rPr>
          <w:i/>
          <w:color w:val="1B1B1B"/>
          <w:sz w:val="24"/>
          <w:szCs w:val="24"/>
        </w:rPr>
        <w:t>or seek out the department head (</w:t>
      </w:r>
      <w:hyperlink r:id="rId7">
        <w:r w:rsidRPr="00CF2D20">
          <w:rPr>
            <w:i/>
            <w:color w:val="0000FF"/>
            <w:sz w:val="24"/>
            <w:szCs w:val="24"/>
            <w:u w:val="single" w:color="0000FF"/>
          </w:rPr>
          <w:t>bgormley@nmsu.edu</w:t>
        </w:r>
      </w:hyperlink>
      <w:r w:rsidRPr="00CF2D20">
        <w:rPr>
          <w:i/>
          <w:color w:val="1B1B1B"/>
          <w:sz w:val="24"/>
          <w:szCs w:val="24"/>
        </w:rPr>
        <w:t xml:space="preserve">) for help resolving the problem. </w:t>
      </w:r>
      <w:proofErr w:type="gramStart"/>
      <w:r w:rsidRPr="00CF2D20">
        <w:rPr>
          <w:i/>
          <w:color w:val="1B1B1B"/>
          <w:sz w:val="24"/>
          <w:szCs w:val="24"/>
        </w:rPr>
        <w:t>Both of these</w:t>
      </w:r>
      <w:proofErr w:type="gramEnd"/>
      <w:r w:rsidRPr="00CF2D20">
        <w:rPr>
          <w:i/>
          <w:color w:val="1B1B1B"/>
          <w:sz w:val="24"/>
          <w:szCs w:val="24"/>
        </w:rPr>
        <w:t xml:space="preserve"> processes provide opportunities for the department head to know about issues that need attention and for instructors to receive information about student concerns so that they can respond.</w:t>
      </w:r>
      <w:r w:rsidR="00B15E71">
        <w:rPr>
          <w:i/>
          <w:color w:val="1B1B1B"/>
          <w:sz w:val="24"/>
          <w:szCs w:val="24"/>
        </w:rPr>
        <w:t xml:space="preserve"> </w:t>
      </w:r>
    </w:p>
    <w:p w14:paraId="245A83C5" w14:textId="44FD91D4" w:rsidR="00B15E71" w:rsidRDefault="00B15E71">
      <w:pPr>
        <w:rPr>
          <w:b/>
          <w:sz w:val="24"/>
          <w:szCs w:val="24"/>
        </w:rPr>
      </w:pPr>
    </w:p>
    <w:p w14:paraId="7D0A225E" w14:textId="1350F883" w:rsidR="00EB2BD8" w:rsidRPr="00CF2D20" w:rsidRDefault="00EB2BD8" w:rsidP="002B1EE3">
      <w:pPr>
        <w:ind w:right="161"/>
        <w:rPr>
          <w:i/>
          <w:sz w:val="24"/>
          <w:szCs w:val="24"/>
        </w:rPr>
      </w:pPr>
      <w:r w:rsidRPr="00CF2D20">
        <w:rPr>
          <w:b/>
          <w:sz w:val="24"/>
          <w:szCs w:val="24"/>
        </w:rPr>
        <w:t xml:space="preserve">Further Notice: </w:t>
      </w:r>
      <w:r w:rsidRPr="00CF2D20">
        <w:rPr>
          <w:i/>
          <w:sz w:val="24"/>
          <w:szCs w:val="24"/>
        </w:rPr>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14:paraId="08D56C02" w14:textId="77777777" w:rsidR="00EB2BD8" w:rsidRPr="00CF2D20" w:rsidRDefault="00EB2BD8" w:rsidP="002B1EE3">
      <w:pPr>
        <w:ind w:left="880"/>
        <w:rPr>
          <w:sz w:val="24"/>
          <w:szCs w:val="24"/>
        </w:rPr>
      </w:pPr>
      <w:r w:rsidRPr="00CF2D20">
        <w:rPr>
          <w:sz w:val="24"/>
          <w:szCs w:val="24"/>
        </w:rPr>
        <w:t xml:space="preserve">Trudy </w:t>
      </w:r>
      <w:proofErr w:type="spellStart"/>
      <w:r w:rsidRPr="00CF2D20">
        <w:rPr>
          <w:sz w:val="24"/>
          <w:szCs w:val="24"/>
        </w:rPr>
        <w:t>Luken</w:t>
      </w:r>
      <w:proofErr w:type="spellEnd"/>
      <w:r w:rsidRPr="00CF2D20">
        <w:rPr>
          <w:sz w:val="24"/>
          <w:szCs w:val="24"/>
        </w:rPr>
        <w:t>, Director</w:t>
      </w:r>
    </w:p>
    <w:p w14:paraId="7E9D45F1" w14:textId="77777777" w:rsidR="00EB2BD8" w:rsidRPr="00CF2D20" w:rsidRDefault="00EB2BD8" w:rsidP="002B1EE3">
      <w:pPr>
        <w:ind w:left="880" w:right="2408" w:hanging="1"/>
        <w:rPr>
          <w:sz w:val="24"/>
          <w:szCs w:val="24"/>
        </w:rPr>
      </w:pPr>
      <w:r w:rsidRPr="00CF2D20">
        <w:rPr>
          <w:sz w:val="24"/>
          <w:szCs w:val="24"/>
        </w:rPr>
        <w:t xml:space="preserve">Student Accessibility Services (SAS) - Corbett Center Student Union, Rm. 208 Phone: (575) 646-6840 E-mail: </w:t>
      </w:r>
      <w:hyperlink r:id="rId8">
        <w:r w:rsidRPr="00CF2D20">
          <w:rPr>
            <w:sz w:val="24"/>
            <w:szCs w:val="24"/>
          </w:rPr>
          <w:t>sas@nmsu.edu</w:t>
        </w:r>
      </w:hyperlink>
    </w:p>
    <w:p w14:paraId="729117BF" w14:textId="77777777" w:rsidR="00EB2BD8" w:rsidRPr="00CF2D20" w:rsidRDefault="00EB2BD8" w:rsidP="002B1EE3">
      <w:pPr>
        <w:ind w:left="880"/>
        <w:rPr>
          <w:sz w:val="24"/>
          <w:szCs w:val="24"/>
        </w:rPr>
      </w:pPr>
      <w:r w:rsidRPr="00CF2D20">
        <w:rPr>
          <w:sz w:val="24"/>
          <w:szCs w:val="24"/>
        </w:rPr>
        <w:t xml:space="preserve">Website: </w:t>
      </w:r>
      <w:hyperlink r:id="rId9">
        <w:r w:rsidRPr="00CF2D20">
          <w:rPr>
            <w:color w:val="0000FF"/>
            <w:sz w:val="24"/>
            <w:szCs w:val="24"/>
            <w:u w:val="single" w:color="0000FF"/>
          </w:rPr>
          <w:t>http://sas.nmsu.edu/</w:t>
        </w:r>
      </w:hyperlink>
    </w:p>
    <w:p w14:paraId="4348FB7D" w14:textId="77777777" w:rsidR="00EB2BD8" w:rsidRPr="00CF2D20" w:rsidRDefault="00EB2BD8" w:rsidP="002B1EE3">
      <w:pPr>
        <w:rPr>
          <w:sz w:val="24"/>
          <w:szCs w:val="24"/>
        </w:rPr>
      </w:pPr>
    </w:p>
    <w:p w14:paraId="61E4C30C" w14:textId="77777777" w:rsidR="00EB2BD8" w:rsidRPr="00CF2D20" w:rsidRDefault="00EB2BD8" w:rsidP="002B1EE3">
      <w:pPr>
        <w:ind w:left="160" w:right="429"/>
        <w:rPr>
          <w:sz w:val="24"/>
          <w:szCs w:val="24"/>
        </w:rPr>
      </w:pPr>
      <w:r w:rsidRPr="00CF2D20">
        <w:rPr>
          <w:sz w:val="24"/>
          <w:szCs w:val="24"/>
        </w:rPr>
        <w:t>NMSU policy prohibits discrimination on the basis of age, ancestry, color, disability, gender identity, genetic information, national origin, race, religion, retaliation, serious medical condition, sex, sexual orientation, spousal affiliation and protected veterans status. Furthermore, Title IX prohibits sex discrimination to include sexual misconduct: sexual violence (sexual assault, rape), sexual harassment and retaliation.</w:t>
      </w:r>
    </w:p>
    <w:p w14:paraId="201B9EFE" w14:textId="77777777" w:rsidR="00EB2BD8" w:rsidRPr="00CF2D20" w:rsidRDefault="00EB2BD8" w:rsidP="002B1EE3">
      <w:pPr>
        <w:ind w:left="160" w:right="281" w:hanging="1"/>
        <w:rPr>
          <w:sz w:val="24"/>
          <w:szCs w:val="24"/>
        </w:rPr>
      </w:pPr>
      <w:r w:rsidRPr="00CF2D20">
        <w:rPr>
          <w:sz w:val="24"/>
          <w:szCs w:val="24"/>
        </w:rPr>
        <w:t xml:space="preserve">For more information on discrimination issues, Title IX, Campus </w:t>
      </w:r>
      <w:proofErr w:type="spellStart"/>
      <w:r w:rsidRPr="00CF2D20">
        <w:rPr>
          <w:sz w:val="24"/>
          <w:szCs w:val="24"/>
        </w:rPr>
        <w:t>SaVE</w:t>
      </w:r>
      <w:proofErr w:type="spellEnd"/>
      <w:r w:rsidRPr="00CF2D20">
        <w:rPr>
          <w:sz w:val="24"/>
          <w:szCs w:val="24"/>
        </w:rPr>
        <w:t xml:space="preserve"> Act, NMSU Policy Chapter 3.25, NMSU's complaint process, or to file a complaint contact:</w:t>
      </w:r>
    </w:p>
    <w:p w14:paraId="5EAF44DF" w14:textId="77777777" w:rsidR="00EB2BD8" w:rsidRPr="00CF2D20" w:rsidRDefault="00EB2BD8" w:rsidP="002B1EE3">
      <w:pPr>
        <w:rPr>
          <w:sz w:val="24"/>
          <w:szCs w:val="24"/>
        </w:rPr>
      </w:pPr>
    </w:p>
    <w:p w14:paraId="04F20D9C" w14:textId="77777777" w:rsidR="00EB2BD8" w:rsidRPr="00CF2D20" w:rsidRDefault="00EB2BD8" w:rsidP="002B1EE3">
      <w:pPr>
        <w:ind w:left="880"/>
        <w:rPr>
          <w:sz w:val="24"/>
          <w:szCs w:val="24"/>
        </w:rPr>
      </w:pPr>
      <w:r w:rsidRPr="00CF2D20">
        <w:rPr>
          <w:sz w:val="24"/>
          <w:szCs w:val="24"/>
        </w:rPr>
        <w:t xml:space="preserve">Lauri </w:t>
      </w:r>
      <w:proofErr w:type="spellStart"/>
      <w:r w:rsidRPr="00CF2D20">
        <w:rPr>
          <w:sz w:val="24"/>
          <w:szCs w:val="24"/>
        </w:rPr>
        <w:t>Millot</w:t>
      </w:r>
      <w:proofErr w:type="spellEnd"/>
      <w:r w:rsidRPr="00CF2D20">
        <w:rPr>
          <w:sz w:val="24"/>
          <w:szCs w:val="24"/>
        </w:rPr>
        <w:t>, Director and Title IX Coordinator</w:t>
      </w:r>
    </w:p>
    <w:p w14:paraId="5500D10B" w14:textId="77777777" w:rsidR="00EB2BD8" w:rsidRPr="00CF2D20" w:rsidRDefault="00EB2BD8" w:rsidP="002B1EE3">
      <w:pPr>
        <w:ind w:left="880"/>
        <w:rPr>
          <w:sz w:val="24"/>
          <w:szCs w:val="24"/>
        </w:rPr>
      </w:pPr>
      <w:r w:rsidRPr="00CF2D20">
        <w:rPr>
          <w:sz w:val="24"/>
          <w:szCs w:val="24"/>
        </w:rPr>
        <w:t>Agustin Diaz, Associate Director, Title IX Deputy Coordinator</w:t>
      </w:r>
    </w:p>
    <w:p w14:paraId="1B6075C1" w14:textId="77777777" w:rsidR="00EB2BD8" w:rsidRPr="00CF2D20" w:rsidRDefault="00EB2BD8" w:rsidP="002B1EE3">
      <w:pPr>
        <w:ind w:left="880" w:right="2188"/>
        <w:rPr>
          <w:sz w:val="24"/>
          <w:szCs w:val="24"/>
        </w:rPr>
      </w:pPr>
      <w:r w:rsidRPr="00CF2D20">
        <w:rPr>
          <w:sz w:val="24"/>
          <w:szCs w:val="24"/>
        </w:rPr>
        <w:t xml:space="preserve">Office of Institutional Equity (OIE) - O'Loughlin House, 1130 University Avenue Phone: (575) 646-3635 E-mail: </w:t>
      </w:r>
      <w:hyperlink r:id="rId10">
        <w:r w:rsidRPr="00CF2D20">
          <w:rPr>
            <w:sz w:val="24"/>
            <w:szCs w:val="24"/>
          </w:rPr>
          <w:t>equity@nmsu.edu</w:t>
        </w:r>
      </w:hyperlink>
    </w:p>
    <w:p w14:paraId="5E923006" w14:textId="77777777" w:rsidR="00EB2BD8" w:rsidRPr="00CF2D20" w:rsidRDefault="00EB2BD8" w:rsidP="002B1EE3">
      <w:pPr>
        <w:ind w:left="880"/>
        <w:rPr>
          <w:sz w:val="24"/>
          <w:szCs w:val="24"/>
        </w:rPr>
      </w:pPr>
      <w:r w:rsidRPr="00CF2D20">
        <w:rPr>
          <w:sz w:val="24"/>
          <w:szCs w:val="24"/>
        </w:rPr>
        <w:t xml:space="preserve">Website: </w:t>
      </w:r>
      <w:hyperlink r:id="rId11">
        <w:r w:rsidRPr="00CF2D20">
          <w:rPr>
            <w:color w:val="0000FF"/>
            <w:sz w:val="24"/>
            <w:szCs w:val="24"/>
            <w:u w:val="single" w:color="0000FF"/>
          </w:rPr>
          <w:t>http://eeo.nmsu.edu/</w:t>
        </w:r>
      </w:hyperlink>
    </w:p>
    <w:p w14:paraId="294937E3" w14:textId="77777777" w:rsidR="00EB2BD8" w:rsidRPr="00CF2D20" w:rsidRDefault="00EB2BD8" w:rsidP="002B1EE3">
      <w:pPr>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3241"/>
        <w:gridCol w:w="3559"/>
      </w:tblGrid>
      <w:tr w:rsidR="00EB2BD8" w:rsidRPr="00CF2D20" w14:paraId="7C8AF922" w14:textId="77777777" w:rsidTr="00804DFE">
        <w:trPr>
          <w:trHeight w:val="225"/>
        </w:trPr>
        <w:tc>
          <w:tcPr>
            <w:tcW w:w="3241" w:type="dxa"/>
          </w:tcPr>
          <w:p w14:paraId="78F1D3E8" w14:textId="77777777" w:rsidR="00EB2BD8" w:rsidRPr="00CF2D20" w:rsidRDefault="00EB2BD8" w:rsidP="002B1EE3">
            <w:pPr>
              <w:ind w:left="50"/>
              <w:rPr>
                <w:sz w:val="24"/>
                <w:szCs w:val="24"/>
              </w:rPr>
            </w:pPr>
            <w:r w:rsidRPr="00CF2D20">
              <w:rPr>
                <w:sz w:val="24"/>
                <w:szCs w:val="24"/>
                <w:u w:val="single"/>
              </w:rPr>
              <w:t>Other NMSU Resources:</w:t>
            </w:r>
          </w:p>
        </w:tc>
        <w:tc>
          <w:tcPr>
            <w:tcW w:w="3559" w:type="dxa"/>
          </w:tcPr>
          <w:p w14:paraId="705B6051" w14:textId="77777777" w:rsidR="00EB2BD8" w:rsidRPr="00CF2D20" w:rsidRDefault="00EB2BD8" w:rsidP="002B1EE3">
            <w:pPr>
              <w:rPr>
                <w:sz w:val="24"/>
                <w:szCs w:val="24"/>
              </w:rPr>
            </w:pPr>
          </w:p>
        </w:tc>
      </w:tr>
      <w:tr w:rsidR="00EB2BD8" w:rsidRPr="00CF2D20" w14:paraId="09FA8332" w14:textId="77777777" w:rsidTr="00804DFE">
        <w:trPr>
          <w:trHeight w:val="229"/>
        </w:trPr>
        <w:tc>
          <w:tcPr>
            <w:tcW w:w="3241" w:type="dxa"/>
          </w:tcPr>
          <w:p w14:paraId="7A849B56" w14:textId="77777777" w:rsidR="00EB2BD8" w:rsidRPr="00CF2D20" w:rsidRDefault="00EB2BD8" w:rsidP="002B1EE3">
            <w:pPr>
              <w:ind w:left="50"/>
              <w:rPr>
                <w:sz w:val="24"/>
                <w:szCs w:val="24"/>
              </w:rPr>
            </w:pPr>
            <w:r w:rsidRPr="00CF2D20">
              <w:rPr>
                <w:sz w:val="24"/>
                <w:szCs w:val="24"/>
              </w:rPr>
              <w:t>NMSU Police Department:</w:t>
            </w:r>
          </w:p>
        </w:tc>
        <w:tc>
          <w:tcPr>
            <w:tcW w:w="3559" w:type="dxa"/>
          </w:tcPr>
          <w:p w14:paraId="4C483A89" w14:textId="77777777" w:rsidR="00EB2BD8" w:rsidRPr="00CF2D20" w:rsidRDefault="00EB2BD8" w:rsidP="002B1EE3">
            <w:pPr>
              <w:ind w:left="408"/>
              <w:rPr>
                <w:sz w:val="24"/>
                <w:szCs w:val="24"/>
              </w:rPr>
            </w:pPr>
            <w:r w:rsidRPr="00CF2D20">
              <w:rPr>
                <w:sz w:val="24"/>
                <w:szCs w:val="24"/>
              </w:rPr>
              <w:t>(575) 646-3311</w:t>
            </w:r>
            <w:r w:rsidRPr="00CF2D20">
              <w:rPr>
                <w:color w:val="0000FF"/>
                <w:sz w:val="24"/>
                <w:szCs w:val="24"/>
              </w:rPr>
              <w:t xml:space="preserve"> </w:t>
            </w:r>
            <w:hyperlink r:id="rId12">
              <w:r w:rsidRPr="00CF2D20">
                <w:rPr>
                  <w:color w:val="0000FF"/>
                  <w:sz w:val="24"/>
                  <w:szCs w:val="24"/>
                  <w:u w:val="single" w:color="0000FF"/>
                </w:rPr>
                <w:t>www.nmsupolice.com</w:t>
              </w:r>
            </w:hyperlink>
          </w:p>
        </w:tc>
      </w:tr>
      <w:tr w:rsidR="00EB2BD8" w:rsidRPr="00CF2D20" w14:paraId="79F887D2" w14:textId="77777777" w:rsidTr="00804DFE">
        <w:trPr>
          <w:trHeight w:val="230"/>
        </w:trPr>
        <w:tc>
          <w:tcPr>
            <w:tcW w:w="3241" w:type="dxa"/>
          </w:tcPr>
          <w:p w14:paraId="6A87DE71" w14:textId="77777777" w:rsidR="00EB2BD8" w:rsidRPr="00CF2D20" w:rsidRDefault="00EB2BD8" w:rsidP="002B1EE3">
            <w:pPr>
              <w:ind w:left="50"/>
              <w:rPr>
                <w:sz w:val="24"/>
                <w:szCs w:val="24"/>
              </w:rPr>
            </w:pPr>
            <w:r w:rsidRPr="00CF2D20">
              <w:rPr>
                <w:sz w:val="24"/>
                <w:szCs w:val="24"/>
              </w:rPr>
              <w:t>NMSU Police Victim Services:</w:t>
            </w:r>
          </w:p>
        </w:tc>
        <w:tc>
          <w:tcPr>
            <w:tcW w:w="3559" w:type="dxa"/>
          </w:tcPr>
          <w:p w14:paraId="796D879D" w14:textId="77777777" w:rsidR="00EB2BD8" w:rsidRPr="00CF2D20" w:rsidRDefault="00EB2BD8" w:rsidP="002B1EE3">
            <w:pPr>
              <w:ind w:left="408"/>
              <w:rPr>
                <w:sz w:val="24"/>
                <w:szCs w:val="24"/>
              </w:rPr>
            </w:pPr>
            <w:r w:rsidRPr="00CF2D20">
              <w:rPr>
                <w:sz w:val="24"/>
                <w:szCs w:val="24"/>
              </w:rPr>
              <w:t>(575) 646-3424</w:t>
            </w:r>
          </w:p>
        </w:tc>
      </w:tr>
      <w:tr w:rsidR="00EB2BD8" w:rsidRPr="00CF2D20" w14:paraId="0422127B" w14:textId="77777777" w:rsidTr="00804DFE">
        <w:trPr>
          <w:trHeight w:val="229"/>
        </w:trPr>
        <w:tc>
          <w:tcPr>
            <w:tcW w:w="3241" w:type="dxa"/>
          </w:tcPr>
          <w:p w14:paraId="4E7F71CF" w14:textId="77777777" w:rsidR="00EB2BD8" w:rsidRPr="00CF2D20" w:rsidRDefault="00EB2BD8" w:rsidP="002B1EE3">
            <w:pPr>
              <w:ind w:left="50"/>
              <w:rPr>
                <w:sz w:val="24"/>
                <w:szCs w:val="24"/>
              </w:rPr>
            </w:pPr>
            <w:r w:rsidRPr="00CF2D20">
              <w:rPr>
                <w:sz w:val="24"/>
                <w:szCs w:val="24"/>
              </w:rPr>
              <w:t>NMSU Counseling Center:</w:t>
            </w:r>
          </w:p>
        </w:tc>
        <w:tc>
          <w:tcPr>
            <w:tcW w:w="3559" w:type="dxa"/>
          </w:tcPr>
          <w:p w14:paraId="0A3DE90B" w14:textId="77777777" w:rsidR="00EB2BD8" w:rsidRPr="00CF2D20" w:rsidRDefault="00EB2BD8" w:rsidP="002B1EE3">
            <w:pPr>
              <w:ind w:left="409"/>
              <w:rPr>
                <w:sz w:val="24"/>
                <w:szCs w:val="24"/>
              </w:rPr>
            </w:pPr>
            <w:r w:rsidRPr="00CF2D20">
              <w:rPr>
                <w:sz w:val="24"/>
                <w:szCs w:val="24"/>
              </w:rPr>
              <w:t>(575) 646-2731</w:t>
            </w:r>
          </w:p>
        </w:tc>
      </w:tr>
      <w:tr w:rsidR="00EB2BD8" w:rsidRPr="00CF2D20" w14:paraId="53F8621A" w14:textId="77777777" w:rsidTr="00804DFE">
        <w:trPr>
          <w:trHeight w:val="229"/>
        </w:trPr>
        <w:tc>
          <w:tcPr>
            <w:tcW w:w="3241" w:type="dxa"/>
          </w:tcPr>
          <w:p w14:paraId="2A2BB71A" w14:textId="77777777" w:rsidR="00EB2BD8" w:rsidRPr="00CF2D20" w:rsidRDefault="00EB2BD8" w:rsidP="002B1EE3">
            <w:pPr>
              <w:ind w:left="50"/>
              <w:rPr>
                <w:sz w:val="24"/>
                <w:szCs w:val="24"/>
              </w:rPr>
            </w:pPr>
            <w:r w:rsidRPr="00CF2D20">
              <w:rPr>
                <w:sz w:val="24"/>
                <w:szCs w:val="24"/>
              </w:rPr>
              <w:t>NMSU Dean of Students:</w:t>
            </w:r>
          </w:p>
        </w:tc>
        <w:tc>
          <w:tcPr>
            <w:tcW w:w="3559" w:type="dxa"/>
          </w:tcPr>
          <w:p w14:paraId="6A1C1FAF" w14:textId="77777777" w:rsidR="00EB2BD8" w:rsidRPr="00CF2D20" w:rsidRDefault="00EB2BD8" w:rsidP="002B1EE3">
            <w:pPr>
              <w:ind w:left="409"/>
              <w:rPr>
                <w:sz w:val="24"/>
                <w:szCs w:val="24"/>
              </w:rPr>
            </w:pPr>
            <w:r w:rsidRPr="00CF2D20">
              <w:rPr>
                <w:sz w:val="24"/>
                <w:szCs w:val="24"/>
              </w:rPr>
              <w:t>(575) 646-1722</w:t>
            </w:r>
          </w:p>
        </w:tc>
      </w:tr>
      <w:tr w:rsidR="00EB2BD8" w:rsidRPr="00CF2D20" w14:paraId="31689B61" w14:textId="77777777" w:rsidTr="00804DFE">
        <w:trPr>
          <w:trHeight w:val="226"/>
        </w:trPr>
        <w:tc>
          <w:tcPr>
            <w:tcW w:w="3241" w:type="dxa"/>
          </w:tcPr>
          <w:p w14:paraId="7AD85E00" w14:textId="77777777" w:rsidR="00EB2BD8" w:rsidRPr="00CF2D20" w:rsidRDefault="00EB2BD8" w:rsidP="002B1EE3">
            <w:pPr>
              <w:ind w:left="51"/>
              <w:rPr>
                <w:sz w:val="24"/>
                <w:szCs w:val="24"/>
              </w:rPr>
            </w:pPr>
            <w:r w:rsidRPr="00CF2D20">
              <w:rPr>
                <w:sz w:val="24"/>
                <w:szCs w:val="24"/>
              </w:rPr>
              <w:t>For Any On-campus Emergencies:</w:t>
            </w:r>
          </w:p>
        </w:tc>
        <w:tc>
          <w:tcPr>
            <w:tcW w:w="3559" w:type="dxa"/>
          </w:tcPr>
          <w:p w14:paraId="599B2F0B" w14:textId="77777777" w:rsidR="00EB2BD8" w:rsidRPr="00CF2D20" w:rsidRDefault="00EB2BD8" w:rsidP="002B1EE3">
            <w:pPr>
              <w:ind w:left="409"/>
              <w:rPr>
                <w:sz w:val="24"/>
                <w:szCs w:val="24"/>
              </w:rPr>
            </w:pPr>
            <w:r w:rsidRPr="00CF2D20">
              <w:rPr>
                <w:sz w:val="24"/>
                <w:szCs w:val="24"/>
              </w:rPr>
              <w:t>911</w:t>
            </w:r>
          </w:p>
        </w:tc>
      </w:tr>
    </w:tbl>
    <w:p w14:paraId="151D9EAC" w14:textId="77777777" w:rsidR="00EB2BD8" w:rsidRPr="00CF2D20" w:rsidRDefault="00EB2BD8" w:rsidP="002B1EE3">
      <w:pPr>
        <w:rPr>
          <w:sz w:val="24"/>
          <w:szCs w:val="24"/>
        </w:rPr>
      </w:pPr>
    </w:p>
    <w:p w14:paraId="6A01476E" w14:textId="7CE9C005" w:rsidR="00EB2BD8" w:rsidRPr="00CF2D20" w:rsidRDefault="00EB2BD8" w:rsidP="00B15E71">
      <w:pPr>
        <w:ind w:left="160" w:right="161"/>
        <w:rPr>
          <w:sz w:val="24"/>
          <w:szCs w:val="24"/>
        </w:rPr>
      </w:pPr>
      <w:r w:rsidRPr="00CF2D20">
        <w:rPr>
          <w:b/>
          <w:sz w:val="24"/>
          <w:szCs w:val="24"/>
        </w:rPr>
        <w:t>The Instructor of Record reserved the right to make announced changed in the syllabus; as feasible, changes will be made with student input.</w:t>
      </w:r>
      <w:r w:rsidR="00B15E71">
        <w:rPr>
          <w:b/>
          <w:sz w:val="24"/>
          <w:szCs w:val="24"/>
        </w:rPr>
        <w:t xml:space="preserve"> </w:t>
      </w:r>
    </w:p>
    <w:sectPr w:rsidR="00EB2BD8" w:rsidRPr="00CF2D20">
      <w:type w:val="continuous"/>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D74"/>
    <w:multiLevelType w:val="hybridMultilevel"/>
    <w:tmpl w:val="BA04D3EA"/>
    <w:lvl w:ilvl="0" w:tplc="7A186B2E">
      <w:start w:val="6"/>
      <w:numFmt w:val="decimal"/>
      <w:lvlText w:val="%1."/>
      <w:lvlJc w:val="left"/>
      <w:pPr>
        <w:ind w:left="840" w:hanging="201"/>
      </w:pPr>
      <w:rPr>
        <w:rFonts w:ascii="Times New Roman" w:eastAsia="Times New Roman" w:hAnsi="Times New Roman" w:cs="Times New Roman" w:hint="default"/>
        <w:w w:val="100"/>
        <w:sz w:val="20"/>
        <w:szCs w:val="20"/>
      </w:rPr>
    </w:lvl>
    <w:lvl w:ilvl="1" w:tplc="5E00929E">
      <w:numFmt w:val="bullet"/>
      <w:lvlText w:val="•"/>
      <w:lvlJc w:val="left"/>
      <w:pPr>
        <w:ind w:left="1716" w:hanging="201"/>
      </w:pPr>
      <w:rPr>
        <w:rFonts w:hint="default"/>
      </w:rPr>
    </w:lvl>
    <w:lvl w:ilvl="2" w:tplc="24EE1A94">
      <w:numFmt w:val="bullet"/>
      <w:lvlText w:val="•"/>
      <w:lvlJc w:val="left"/>
      <w:pPr>
        <w:ind w:left="2592" w:hanging="201"/>
      </w:pPr>
      <w:rPr>
        <w:rFonts w:hint="default"/>
      </w:rPr>
    </w:lvl>
    <w:lvl w:ilvl="3" w:tplc="2804A02C">
      <w:numFmt w:val="bullet"/>
      <w:lvlText w:val="•"/>
      <w:lvlJc w:val="left"/>
      <w:pPr>
        <w:ind w:left="3468" w:hanging="201"/>
      </w:pPr>
      <w:rPr>
        <w:rFonts w:hint="default"/>
      </w:rPr>
    </w:lvl>
    <w:lvl w:ilvl="4" w:tplc="456CCE4C">
      <w:numFmt w:val="bullet"/>
      <w:lvlText w:val="•"/>
      <w:lvlJc w:val="left"/>
      <w:pPr>
        <w:ind w:left="4344" w:hanging="201"/>
      </w:pPr>
      <w:rPr>
        <w:rFonts w:hint="default"/>
      </w:rPr>
    </w:lvl>
    <w:lvl w:ilvl="5" w:tplc="E16EDE2C">
      <w:numFmt w:val="bullet"/>
      <w:lvlText w:val="•"/>
      <w:lvlJc w:val="left"/>
      <w:pPr>
        <w:ind w:left="5220" w:hanging="201"/>
      </w:pPr>
      <w:rPr>
        <w:rFonts w:hint="default"/>
      </w:rPr>
    </w:lvl>
    <w:lvl w:ilvl="6" w:tplc="C2C204CE">
      <w:numFmt w:val="bullet"/>
      <w:lvlText w:val="•"/>
      <w:lvlJc w:val="left"/>
      <w:pPr>
        <w:ind w:left="6096" w:hanging="201"/>
      </w:pPr>
      <w:rPr>
        <w:rFonts w:hint="default"/>
      </w:rPr>
    </w:lvl>
    <w:lvl w:ilvl="7" w:tplc="A3D244F6">
      <w:numFmt w:val="bullet"/>
      <w:lvlText w:val="•"/>
      <w:lvlJc w:val="left"/>
      <w:pPr>
        <w:ind w:left="6972" w:hanging="201"/>
      </w:pPr>
      <w:rPr>
        <w:rFonts w:hint="default"/>
      </w:rPr>
    </w:lvl>
    <w:lvl w:ilvl="8" w:tplc="E912E1B8">
      <w:numFmt w:val="bullet"/>
      <w:lvlText w:val="•"/>
      <w:lvlJc w:val="left"/>
      <w:pPr>
        <w:ind w:left="7848" w:hanging="201"/>
      </w:pPr>
      <w:rPr>
        <w:rFonts w:hint="default"/>
      </w:rPr>
    </w:lvl>
  </w:abstractNum>
  <w:abstractNum w:abstractNumId="1" w15:restartNumberingAfterBreak="0">
    <w:nsid w:val="31D61A3B"/>
    <w:multiLevelType w:val="hybridMultilevel"/>
    <w:tmpl w:val="8BAE27F4"/>
    <w:lvl w:ilvl="0" w:tplc="2A50981C">
      <w:start w:val="1"/>
      <w:numFmt w:val="decimal"/>
      <w:lvlText w:val="%1."/>
      <w:lvlJc w:val="left"/>
      <w:pPr>
        <w:ind w:left="838" w:hanging="201"/>
      </w:pPr>
      <w:rPr>
        <w:rFonts w:ascii="Times New Roman" w:eastAsia="Times New Roman" w:hAnsi="Times New Roman" w:cs="Times New Roman"/>
        <w:w w:val="100"/>
        <w:sz w:val="20"/>
        <w:szCs w:val="20"/>
      </w:rPr>
    </w:lvl>
    <w:lvl w:ilvl="1" w:tplc="A1D8644C">
      <w:numFmt w:val="bullet"/>
      <w:lvlText w:val="•"/>
      <w:lvlJc w:val="left"/>
      <w:pPr>
        <w:ind w:left="1716" w:hanging="201"/>
      </w:pPr>
      <w:rPr>
        <w:rFonts w:hint="default"/>
      </w:rPr>
    </w:lvl>
    <w:lvl w:ilvl="2" w:tplc="31AC0E38">
      <w:numFmt w:val="bullet"/>
      <w:lvlText w:val="•"/>
      <w:lvlJc w:val="left"/>
      <w:pPr>
        <w:ind w:left="2592" w:hanging="201"/>
      </w:pPr>
      <w:rPr>
        <w:rFonts w:hint="default"/>
      </w:rPr>
    </w:lvl>
    <w:lvl w:ilvl="3" w:tplc="BAD8A400">
      <w:numFmt w:val="bullet"/>
      <w:lvlText w:val="•"/>
      <w:lvlJc w:val="left"/>
      <w:pPr>
        <w:ind w:left="3468" w:hanging="201"/>
      </w:pPr>
      <w:rPr>
        <w:rFonts w:hint="default"/>
      </w:rPr>
    </w:lvl>
    <w:lvl w:ilvl="4" w:tplc="02FCCEC2">
      <w:numFmt w:val="bullet"/>
      <w:lvlText w:val="•"/>
      <w:lvlJc w:val="left"/>
      <w:pPr>
        <w:ind w:left="4344" w:hanging="201"/>
      </w:pPr>
      <w:rPr>
        <w:rFonts w:hint="default"/>
      </w:rPr>
    </w:lvl>
    <w:lvl w:ilvl="5" w:tplc="6DACF5D8">
      <w:numFmt w:val="bullet"/>
      <w:lvlText w:val="•"/>
      <w:lvlJc w:val="left"/>
      <w:pPr>
        <w:ind w:left="5220" w:hanging="201"/>
      </w:pPr>
      <w:rPr>
        <w:rFonts w:hint="default"/>
      </w:rPr>
    </w:lvl>
    <w:lvl w:ilvl="6" w:tplc="F6A842D2">
      <w:numFmt w:val="bullet"/>
      <w:lvlText w:val="•"/>
      <w:lvlJc w:val="left"/>
      <w:pPr>
        <w:ind w:left="6096" w:hanging="201"/>
      </w:pPr>
      <w:rPr>
        <w:rFonts w:hint="default"/>
      </w:rPr>
    </w:lvl>
    <w:lvl w:ilvl="7" w:tplc="D876AA68">
      <w:numFmt w:val="bullet"/>
      <w:lvlText w:val="•"/>
      <w:lvlJc w:val="left"/>
      <w:pPr>
        <w:ind w:left="6972" w:hanging="201"/>
      </w:pPr>
      <w:rPr>
        <w:rFonts w:hint="default"/>
      </w:rPr>
    </w:lvl>
    <w:lvl w:ilvl="8" w:tplc="F344189A">
      <w:numFmt w:val="bullet"/>
      <w:lvlText w:val="•"/>
      <w:lvlJc w:val="left"/>
      <w:pPr>
        <w:ind w:left="7848" w:hanging="201"/>
      </w:pPr>
      <w:rPr>
        <w:rFonts w:hint="default"/>
      </w:rPr>
    </w:lvl>
  </w:abstractNum>
  <w:abstractNum w:abstractNumId="2" w15:restartNumberingAfterBreak="0">
    <w:nsid w:val="47FD78C2"/>
    <w:multiLevelType w:val="hybridMultilevel"/>
    <w:tmpl w:val="E3D4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A1"/>
    <w:rsid w:val="001C6504"/>
    <w:rsid w:val="002B1EE3"/>
    <w:rsid w:val="003215A1"/>
    <w:rsid w:val="004942EE"/>
    <w:rsid w:val="00495C99"/>
    <w:rsid w:val="006137A4"/>
    <w:rsid w:val="00682767"/>
    <w:rsid w:val="006B7BD4"/>
    <w:rsid w:val="007C4562"/>
    <w:rsid w:val="007C5040"/>
    <w:rsid w:val="007E1E68"/>
    <w:rsid w:val="0081167D"/>
    <w:rsid w:val="008A3010"/>
    <w:rsid w:val="008F68EB"/>
    <w:rsid w:val="00A80CB3"/>
    <w:rsid w:val="00AE1F06"/>
    <w:rsid w:val="00AE2FBE"/>
    <w:rsid w:val="00B04682"/>
    <w:rsid w:val="00B04F5A"/>
    <w:rsid w:val="00B15E71"/>
    <w:rsid w:val="00B662C3"/>
    <w:rsid w:val="00B97EFB"/>
    <w:rsid w:val="00C4383C"/>
    <w:rsid w:val="00C563CF"/>
    <w:rsid w:val="00CF2D20"/>
    <w:rsid w:val="00EB2BD8"/>
    <w:rsid w:val="00EC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2772"/>
  <w15:docId w15:val="{F77C9DB5-DC93-4F9A-8C34-FAEC2996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5" w:right="108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style>
  <w:style w:type="character" w:customStyle="1" w:styleId="hilite">
    <w:name w:val="hilite"/>
    <w:basedOn w:val="DefaultParagraphFont"/>
    <w:rsid w:val="00682767"/>
  </w:style>
  <w:style w:type="paragraph" w:styleId="BalloonText">
    <w:name w:val="Balloon Text"/>
    <w:basedOn w:val="Normal"/>
    <w:link w:val="BalloonTextChar"/>
    <w:uiPriority w:val="99"/>
    <w:semiHidden/>
    <w:unhideWhenUsed/>
    <w:rsid w:val="00AE1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97840">
      <w:bodyDiv w:val="1"/>
      <w:marLeft w:val="0"/>
      <w:marRight w:val="0"/>
      <w:marTop w:val="0"/>
      <w:marBottom w:val="0"/>
      <w:divBdr>
        <w:top w:val="none" w:sz="0" w:space="0" w:color="auto"/>
        <w:left w:val="none" w:sz="0" w:space="0" w:color="auto"/>
        <w:bottom w:val="none" w:sz="0" w:space="0" w:color="auto"/>
        <w:right w:val="none" w:sz="0" w:space="0" w:color="auto"/>
      </w:divBdr>
    </w:div>
    <w:div w:id="1739858056">
      <w:bodyDiv w:val="1"/>
      <w:marLeft w:val="0"/>
      <w:marRight w:val="0"/>
      <w:marTop w:val="0"/>
      <w:marBottom w:val="0"/>
      <w:divBdr>
        <w:top w:val="none" w:sz="0" w:space="0" w:color="auto"/>
        <w:left w:val="none" w:sz="0" w:space="0" w:color="auto"/>
        <w:bottom w:val="none" w:sz="0" w:space="0" w:color="auto"/>
        <w:right w:val="none" w:sz="0" w:space="0" w:color="auto"/>
      </w:divBdr>
    </w:div>
    <w:div w:id="1905482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s@n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ormley@nmsu.edu" TargetMode="External"/><Relationship Id="rId12" Type="http://schemas.openxmlformats.org/officeDocument/2006/relationships/hyperlink" Target="http://www.nmsupol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nmsu.edu/concerns/" TargetMode="External"/><Relationship Id="rId11" Type="http://schemas.openxmlformats.org/officeDocument/2006/relationships/hyperlink" Target="http://eeo.nmsu.edu/" TargetMode="External"/><Relationship Id="rId5" Type="http://schemas.openxmlformats.org/officeDocument/2006/relationships/hyperlink" Target="mailto:sas@nmsu.edu" TargetMode="External"/><Relationship Id="rId10" Type="http://schemas.openxmlformats.org/officeDocument/2006/relationships/hyperlink" Target="mailto:equity@nmsu.edu" TargetMode="External"/><Relationship Id="rId4" Type="http://schemas.openxmlformats.org/officeDocument/2006/relationships/webSettings" Target="webSettings.xml"/><Relationship Id="rId9" Type="http://schemas.openxmlformats.org/officeDocument/2006/relationships/hyperlink" Target="http://sas.n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9747</Characters>
  <Application>Microsoft Office Word</Application>
  <DocSecurity>0</DocSecurity>
  <Lines>609</Lines>
  <Paragraphs>153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Sajia Afrin Ema</dc:creator>
  <cp:lastModifiedBy>Elaine S LeVine</cp:lastModifiedBy>
  <cp:revision>2</cp:revision>
  <cp:lastPrinted>2019-02-07T18:22:00Z</cp:lastPrinted>
  <dcterms:created xsi:type="dcterms:W3CDTF">2020-02-05T18:20:00Z</dcterms:created>
  <dcterms:modified xsi:type="dcterms:W3CDTF">2020-02-05T18:20:00Z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Adobe Acrobat Pro DC 18.11.20038</vt:lpwstr>
  </property>
  <property fmtid="{D5CDD505-2E9C-101B-9397-08002B2CF9AE}" pid="4" name="LastSaved">
    <vt:filetime>2019-01-04T00:00:00Z</vt:filetime>
  </property>
</Properties>
</file>