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9AA8" w14:textId="77777777" w:rsidR="00931FB1" w:rsidRDefault="00206B3C">
      <w:pPr>
        <w:spacing w:after="0" w:line="259" w:lineRule="auto"/>
        <w:ind w:left="514" w:right="4"/>
        <w:jc w:val="center"/>
      </w:pPr>
      <w:r>
        <w:rPr>
          <w:b/>
        </w:rPr>
        <w:t>Doctoral Training in Clinical Psychopharmacology</w:t>
      </w:r>
    </w:p>
    <w:p w14:paraId="18F80862" w14:textId="77777777" w:rsidR="00931FB1" w:rsidRDefault="00206B3C">
      <w:pPr>
        <w:spacing w:after="0" w:line="259" w:lineRule="auto"/>
        <w:ind w:left="57" w:firstLine="0"/>
        <w:jc w:val="center"/>
      </w:pPr>
      <w:r>
        <w:rPr>
          <w:b/>
        </w:rPr>
        <w:t xml:space="preserve"> </w:t>
      </w:r>
    </w:p>
    <w:p w14:paraId="7E6659E9" w14:textId="77777777" w:rsidR="00931FB1" w:rsidRDefault="00206B3C">
      <w:pPr>
        <w:pStyle w:val="Heading1"/>
        <w:spacing w:after="247"/>
        <w:ind w:left="514" w:right="515"/>
      </w:pPr>
      <w:r>
        <w:t xml:space="preserve">COURSE OUTLINE </w:t>
      </w:r>
    </w:p>
    <w:p w14:paraId="37943655" w14:textId="77777777" w:rsidR="00931FB1" w:rsidRDefault="00AB0CEC">
      <w:pPr>
        <w:ind w:right="1"/>
      </w:pPr>
      <w:r>
        <w:t xml:space="preserve">    </w:t>
      </w:r>
      <w:r w:rsidR="00206B3C">
        <w:t xml:space="preserve">RXPP 601 Introduction to Psychopharmacology for Psychologists I </w:t>
      </w:r>
    </w:p>
    <w:p w14:paraId="4BF529EE" w14:textId="77777777" w:rsidR="00931FB1" w:rsidRDefault="00206B3C">
      <w:pPr>
        <w:spacing w:after="13" w:line="249" w:lineRule="auto"/>
        <w:ind w:left="2872"/>
      </w:pPr>
      <w:r>
        <w:rPr>
          <w:i/>
        </w:rPr>
        <w:t>(</w:t>
      </w:r>
      <w:r>
        <w:rPr>
          <w:b/>
          <w:i/>
        </w:rPr>
        <w:t>Program Overview,</w:t>
      </w:r>
      <w:r>
        <w:rPr>
          <w:i/>
        </w:rPr>
        <w:t xml:space="preserve"> </w:t>
      </w:r>
      <w:r>
        <w:rPr>
          <w:b/>
          <w:i/>
        </w:rPr>
        <w:t xml:space="preserve">Integrating Psychotherapy and Pharmacotherapy, Introduction to Case History Construction Uniquely for Prescribing Psychologists, and Introduction to Gross Anatomy)   </w:t>
      </w:r>
    </w:p>
    <w:p w14:paraId="17565B24" w14:textId="77777777" w:rsidR="00931FB1" w:rsidRDefault="00206B3C">
      <w:pPr>
        <w:spacing w:after="0" w:line="259" w:lineRule="auto"/>
        <w:ind w:left="0" w:firstLine="0"/>
        <w:jc w:val="left"/>
      </w:pPr>
      <w:r>
        <w:rPr>
          <w:b/>
        </w:rPr>
        <w:t xml:space="preserve"> </w:t>
      </w:r>
    </w:p>
    <w:p w14:paraId="66F33916" w14:textId="77777777" w:rsidR="00931FB1" w:rsidRDefault="00206B3C">
      <w:pPr>
        <w:tabs>
          <w:tab w:val="center" w:pos="1441"/>
          <w:tab w:val="center" w:pos="1921"/>
          <w:tab w:val="center" w:pos="5151"/>
          <w:tab w:val="center" w:pos="8643"/>
        </w:tabs>
        <w:spacing w:after="0" w:line="259" w:lineRule="auto"/>
        <w:ind w:left="-15" w:firstLine="0"/>
        <w:jc w:val="left"/>
      </w:pPr>
      <w:r>
        <w:rPr>
          <w:b/>
        </w:rPr>
        <w:t xml:space="preserve">Topic:  </w:t>
      </w:r>
      <w:r>
        <w:rPr>
          <w:b/>
        </w:rPr>
        <w:tab/>
        <w:t xml:space="preserve"> </w:t>
      </w:r>
      <w:r>
        <w:rPr>
          <w:b/>
        </w:rPr>
        <w:tab/>
        <w:t xml:space="preserve"> </w:t>
      </w:r>
      <w:r>
        <w:rPr>
          <w:b/>
        </w:rPr>
        <w:tab/>
        <w:t xml:space="preserve">  </w:t>
      </w:r>
      <w:r w:rsidR="004E08A8">
        <w:rPr>
          <w:b/>
        </w:rPr>
        <w:t xml:space="preserve">             </w:t>
      </w:r>
      <w:r>
        <w:rPr>
          <w:b/>
        </w:rPr>
        <w:t xml:space="preserve">Pathway Ahead for Becoming </w:t>
      </w:r>
      <w:r w:rsidR="00DF3D20">
        <w:rPr>
          <w:b/>
        </w:rPr>
        <w:t>a</w:t>
      </w:r>
      <w:r>
        <w:rPr>
          <w:b/>
        </w:rPr>
        <w:t xml:space="preserve"> Prescribing Psychologist </w:t>
      </w:r>
      <w:r>
        <w:rPr>
          <w:b/>
        </w:rPr>
        <w:tab/>
        <w:t xml:space="preserve"> </w:t>
      </w:r>
    </w:p>
    <w:p w14:paraId="1BE1E600" w14:textId="77777777" w:rsidR="00931FB1" w:rsidRDefault="00206B3C">
      <w:pPr>
        <w:spacing w:after="0" w:line="259" w:lineRule="auto"/>
        <w:ind w:left="0" w:firstLine="0"/>
        <w:jc w:val="left"/>
      </w:pPr>
      <w:r>
        <w:rPr>
          <w:b/>
        </w:rPr>
        <w:t xml:space="preserve"> </w:t>
      </w:r>
    </w:p>
    <w:p w14:paraId="44413BC8" w14:textId="77777777" w:rsidR="00931FB1" w:rsidRDefault="00206B3C">
      <w:pPr>
        <w:tabs>
          <w:tab w:val="center" w:pos="1921"/>
          <w:tab w:val="center" w:pos="2161"/>
          <w:tab w:val="center" w:pos="3032"/>
        </w:tabs>
        <w:spacing w:after="0" w:line="259" w:lineRule="auto"/>
        <w:ind w:left="-15" w:firstLine="0"/>
        <w:jc w:val="left"/>
      </w:pPr>
      <w:r>
        <w:rPr>
          <w:b/>
        </w:rPr>
        <w:t>Credit Hours</w:t>
      </w:r>
      <w:r>
        <w:t xml:space="preserve">: </w:t>
      </w:r>
      <w:r>
        <w:tab/>
        <w:t xml:space="preserve"> </w:t>
      </w:r>
      <w:r w:rsidR="00DF3D20">
        <w:tab/>
        <w:t xml:space="preserve"> </w:t>
      </w:r>
      <w:r w:rsidR="00DF3D20">
        <w:tab/>
      </w:r>
      <w:r>
        <w:t xml:space="preserve">3.0 </w:t>
      </w:r>
    </w:p>
    <w:p w14:paraId="159F40D3" w14:textId="77777777" w:rsidR="00931FB1" w:rsidRDefault="00206B3C">
      <w:pPr>
        <w:spacing w:after="0" w:line="259" w:lineRule="auto"/>
        <w:ind w:left="0" w:firstLine="0"/>
        <w:jc w:val="left"/>
      </w:pPr>
      <w:r>
        <w:rPr>
          <w:b/>
        </w:rPr>
        <w:t xml:space="preserve"> </w:t>
      </w:r>
    </w:p>
    <w:p w14:paraId="198697FA" w14:textId="77777777" w:rsidR="00931FB1" w:rsidRDefault="00206B3C">
      <w:pPr>
        <w:tabs>
          <w:tab w:val="center" w:pos="1441"/>
          <w:tab w:val="center" w:pos="2161"/>
          <w:tab w:val="center" w:pos="5140"/>
        </w:tabs>
        <w:spacing w:after="0" w:line="259" w:lineRule="auto"/>
        <w:ind w:left="-15" w:firstLine="0"/>
        <w:jc w:val="left"/>
      </w:pPr>
      <w:r>
        <w:rPr>
          <w:b/>
        </w:rPr>
        <w:t>Location:</w:t>
      </w:r>
      <w:r>
        <w:t xml:space="preserve"> </w:t>
      </w:r>
      <w:r>
        <w:tab/>
      </w:r>
      <w:r>
        <w:rPr>
          <w:b/>
        </w:rPr>
        <w:t xml:space="preserve"> </w:t>
      </w:r>
      <w:r>
        <w:rPr>
          <w:b/>
        </w:rPr>
        <w:tab/>
        <w:t xml:space="preserve"> </w:t>
      </w:r>
      <w:r>
        <w:rPr>
          <w:b/>
        </w:rPr>
        <w:tab/>
        <w:t xml:space="preserve">NMSU; 2915 McFie Circle, Las Cruces, NM </w:t>
      </w:r>
    </w:p>
    <w:p w14:paraId="5B810392" w14:textId="77777777" w:rsidR="00931FB1" w:rsidRDefault="00206B3C">
      <w:pPr>
        <w:spacing w:after="0" w:line="259" w:lineRule="auto"/>
        <w:ind w:left="2891"/>
        <w:jc w:val="left"/>
      </w:pPr>
      <w:r>
        <w:rPr>
          <w:b/>
        </w:rPr>
        <w:t xml:space="preserve">Milton Hall, Room 085 </w:t>
      </w:r>
    </w:p>
    <w:p w14:paraId="7F72E941" w14:textId="77777777" w:rsidR="00931FB1" w:rsidRDefault="00206B3C">
      <w:pPr>
        <w:spacing w:after="0" w:line="259" w:lineRule="auto"/>
        <w:ind w:left="0" w:firstLine="0"/>
        <w:jc w:val="left"/>
      </w:pPr>
      <w:r>
        <w:rPr>
          <w:b/>
        </w:rPr>
        <w:t xml:space="preserve"> </w:t>
      </w:r>
    </w:p>
    <w:p w14:paraId="766B4E0F" w14:textId="77777777" w:rsidR="00931FB1" w:rsidRDefault="00206B3C">
      <w:pPr>
        <w:tabs>
          <w:tab w:val="center" w:pos="5269"/>
        </w:tabs>
        <w:ind w:left="-15" w:firstLine="0"/>
        <w:jc w:val="left"/>
      </w:pPr>
      <w:r>
        <w:rPr>
          <w:b/>
        </w:rPr>
        <w:t>Class Meeting Dates</w:t>
      </w:r>
      <w:r>
        <w:t xml:space="preserve">: </w:t>
      </w:r>
      <w:r>
        <w:tab/>
        <w:t xml:space="preserve">August 19-20, 2017 Weekend #1 8:00am-5:00pm  </w:t>
      </w:r>
    </w:p>
    <w:p w14:paraId="0D9E8193" w14:textId="77777777" w:rsidR="00931FB1" w:rsidRDefault="00206B3C">
      <w:pPr>
        <w:tabs>
          <w:tab w:val="center" w:pos="720"/>
          <w:tab w:val="center" w:pos="1441"/>
          <w:tab w:val="center" w:pos="1921"/>
          <w:tab w:val="center" w:pos="2161"/>
          <w:tab w:val="center" w:pos="3289"/>
        </w:tabs>
        <w:ind w:left="-15" w:firstLine="0"/>
        <w:jc w:val="left"/>
      </w:pPr>
      <w:r>
        <w:t xml:space="preserve"> </w:t>
      </w:r>
      <w:r>
        <w:tab/>
        <w:t xml:space="preserve"> </w:t>
      </w:r>
      <w:r>
        <w:tab/>
        <w:t xml:space="preserve"> </w:t>
      </w:r>
      <w:r>
        <w:tab/>
        <w:t xml:space="preserve"> </w:t>
      </w:r>
      <w:r>
        <w:tab/>
        <w:t xml:space="preserve"> </w:t>
      </w:r>
      <w:r>
        <w:tab/>
        <w:t xml:space="preserve">Class #1  </w:t>
      </w:r>
    </w:p>
    <w:p w14:paraId="14DD9C14" w14:textId="77777777" w:rsidR="00931FB1" w:rsidRDefault="00206B3C">
      <w:pPr>
        <w:spacing w:after="0" w:line="259" w:lineRule="auto"/>
        <w:ind w:left="0" w:firstLine="0"/>
        <w:jc w:val="left"/>
      </w:pPr>
      <w:r>
        <w:rPr>
          <w:b/>
        </w:rPr>
        <w:t xml:space="preserve"> </w:t>
      </w:r>
    </w:p>
    <w:p w14:paraId="14B95D2C" w14:textId="40770825" w:rsidR="00931FB1" w:rsidRDefault="00206B3C">
      <w:pPr>
        <w:tabs>
          <w:tab w:val="center" w:pos="1921"/>
          <w:tab w:val="center" w:pos="2161"/>
          <w:tab w:val="center" w:pos="4307"/>
        </w:tabs>
        <w:ind w:left="-15" w:firstLine="0"/>
        <w:jc w:val="left"/>
      </w:pPr>
      <w:r>
        <w:rPr>
          <w:b/>
        </w:rPr>
        <w:t>Instructor(s)</w:t>
      </w:r>
      <w:r w:rsidR="00944B34">
        <w:t>:</w:t>
      </w:r>
      <w:bookmarkStart w:id="0" w:name="_GoBack"/>
      <w:bookmarkEnd w:id="0"/>
      <w:r>
        <w:t xml:space="preserve">  </w:t>
      </w:r>
      <w:r>
        <w:tab/>
        <w:t xml:space="preserve"> </w:t>
      </w:r>
      <w:r>
        <w:tab/>
        <w:t xml:space="preserve"> </w:t>
      </w:r>
      <w:r>
        <w:tab/>
        <w:t xml:space="preserve">Elaine LeVine, Ph.D., ABMP </w:t>
      </w:r>
    </w:p>
    <w:p w14:paraId="2638136A" w14:textId="77777777" w:rsidR="00931FB1" w:rsidRDefault="00206B3C">
      <w:pPr>
        <w:tabs>
          <w:tab w:val="center" w:pos="720"/>
          <w:tab w:val="center" w:pos="1441"/>
          <w:tab w:val="center" w:pos="1921"/>
          <w:tab w:val="center" w:pos="2161"/>
          <w:tab w:val="center" w:pos="4272"/>
        </w:tabs>
        <w:ind w:left="-15" w:firstLine="0"/>
        <w:jc w:val="left"/>
      </w:pPr>
      <w:r>
        <w:t xml:space="preserve"> </w:t>
      </w:r>
      <w:r>
        <w:tab/>
        <w:t xml:space="preserve"> </w:t>
      </w:r>
      <w:r>
        <w:tab/>
        <w:t xml:space="preserve"> </w:t>
      </w:r>
      <w:r>
        <w:tab/>
        <w:t xml:space="preserve"> </w:t>
      </w:r>
      <w:r>
        <w:tab/>
        <w:t xml:space="preserve"> </w:t>
      </w:r>
      <w:r>
        <w:tab/>
        <w:t xml:space="preserve">Patrick Quinn, Ph.D., IMAS. </w:t>
      </w:r>
    </w:p>
    <w:p w14:paraId="504D8659" w14:textId="77777777" w:rsidR="00931FB1" w:rsidRDefault="00206B3C">
      <w:pPr>
        <w:tabs>
          <w:tab w:val="center" w:pos="720"/>
          <w:tab w:val="center" w:pos="1441"/>
          <w:tab w:val="center" w:pos="1921"/>
          <w:tab w:val="center" w:pos="2161"/>
          <w:tab w:val="center" w:pos="5211"/>
        </w:tabs>
        <w:ind w:left="-15" w:firstLine="0"/>
        <w:jc w:val="left"/>
      </w:pPr>
      <w:r>
        <w:t xml:space="preserve"> </w:t>
      </w:r>
      <w:r>
        <w:tab/>
        <w:t xml:space="preserve"> </w:t>
      </w:r>
      <w:r>
        <w:tab/>
        <w:t xml:space="preserve"> </w:t>
      </w:r>
      <w:r>
        <w:tab/>
        <w:t xml:space="preserve"> </w:t>
      </w:r>
      <w:r>
        <w:tab/>
        <w:t xml:space="preserve"> </w:t>
      </w:r>
      <w:r>
        <w:tab/>
        <w:t xml:space="preserve">Marlin Hoover, Ph.D., M.S.C.P., ABPP-Clinical </w:t>
      </w:r>
    </w:p>
    <w:p w14:paraId="4927F10E" w14:textId="77777777" w:rsidR="00931FB1" w:rsidRDefault="00206B3C">
      <w:pPr>
        <w:tabs>
          <w:tab w:val="center" w:pos="720"/>
          <w:tab w:val="center" w:pos="1441"/>
          <w:tab w:val="center" w:pos="1921"/>
          <w:tab w:val="center" w:pos="2161"/>
          <w:tab w:val="center" w:pos="3592"/>
        </w:tabs>
        <w:spacing w:after="0" w:line="259" w:lineRule="auto"/>
        <w:ind w:left="0" w:firstLine="0"/>
        <w:jc w:val="left"/>
      </w:pPr>
      <w:r>
        <w:t xml:space="preserve"> </w:t>
      </w:r>
      <w:r>
        <w:tab/>
        <w:t xml:space="preserve"> </w:t>
      </w:r>
      <w:r>
        <w:tab/>
        <w:t xml:space="preserve"> </w:t>
      </w:r>
      <w:r>
        <w:tab/>
        <w:t xml:space="preserve"> </w:t>
      </w:r>
      <w:r>
        <w:tab/>
        <w:t xml:space="preserve"> </w:t>
      </w:r>
      <w:r>
        <w:tab/>
      </w:r>
      <w:r>
        <w:rPr>
          <w:color w:val="000000"/>
        </w:rPr>
        <w:t>Paul Feil, MD.</w:t>
      </w:r>
      <w:r>
        <w:t xml:space="preserve"> </w:t>
      </w:r>
    </w:p>
    <w:p w14:paraId="1C576F12" w14:textId="77777777" w:rsidR="00931FB1" w:rsidRDefault="00206B3C">
      <w:pPr>
        <w:tabs>
          <w:tab w:val="center" w:pos="1441"/>
        </w:tabs>
        <w:spacing w:after="0" w:line="259" w:lineRule="auto"/>
        <w:ind w:left="-15" w:firstLine="0"/>
        <w:jc w:val="left"/>
      </w:pPr>
      <w:r>
        <w:rPr>
          <w:b/>
        </w:rPr>
        <w:t>Readings:</w:t>
      </w:r>
      <w:r>
        <w:t xml:space="preserve">   </w:t>
      </w:r>
      <w:r>
        <w:tab/>
        <w:t xml:space="preserve"> </w:t>
      </w:r>
    </w:p>
    <w:p w14:paraId="614CB5DE" w14:textId="77777777" w:rsidR="00931FB1" w:rsidRDefault="00206B3C">
      <w:pPr>
        <w:numPr>
          <w:ilvl w:val="0"/>
          <w:numId w:val="1"/>
        </w:numPr>
        <w:ind w:right="1" w:hanging="360"/>
      </w:pPr>
      <w:r>
        <w:t xml:space="preserve">Muse and Moore (2012) Chapter 1 &amp; 2 </w:t>
      </w:r>
    </w:p>
    <w:p w14:paraId="56E9E58E" w14:textId="77777777" w:rsidR="00931FB1" w:rsidRDefault="00206B3C">
      <w:pPr>
        <w:numPr>
          <w:ilvl w:val="0"/>
          <w:numId w:val="1"/>
        </w:numPr>
        <w:ind w:right="1" w:hanging="360"/>
      </w:pPr>
      <w:r>
        <w:t>McGrath and Moore (2010) Chapter 6</w:t>
      </w:r>
      <w:r>
        <w:rPr>
          <w:rFonts w:ascii="Book Antiqua" w:eastAsia="Book Antiqua" w:hAnsi="Book Antiqua" w:cs="Book Antiqua"/>
        </w:rPr>
        <w:t xml:space="preserve"> </w:t>
      </w:r>
    </w:p>
    <w:p w14:paraId="6618659B" w14:textId="77777777" w:rsidR="00931FB1" w:rsidRDefault="00206B3C">
      <w:pPr>
        <w:numPr>
          <w:ilvl w:val="0"/>
          <w:numId w:val="1"/>
        </w:numPr>
        <w:ind w:right="1" w:hanging="360"/>
      </w:pPr>
      <w:r>
        <w:t xml:space="preserve">Shier (2015) We will be introducing gross human anatomy and physiology based on this text but a detailed study of all of this material is not required at this time. However, skimming the highlights of Chapters 1, 5, 15, 17 and 19 would be beneficial as they are the most important systems for psychopharmacology.  </w:t>
      </w:r>
    </w:p>
    <w:p w14:paraId="50FED029" w14:textId="77777777" w:rsidR="00931FB1" w:rsidRDefault="00206B3C">
      <w:pPr>
        <w:spacing w:after="0" w:line="259" w:lineRule="auto"/>
        <w:ind w:left="0" w:firstLine="0"/>
        <w:jc w:val="left"/>
      </w:pPr>
      <w:r>
        <w:t xml:space="preserve"> </w:t>
      </w:r>
    </w:p>
    <w:p w14:paraId="5A84A177" w14:textId="77777777" w:rsidR="00931FB1" w:rsidRDefault="00206B3C">
      <w:pPr>
        <w:ind w:left="-5" w:right="1"/>
      </w:pPr>
      <w:r>
        <w:rPr>
          <w:b/>
        </w:rPr>
        <w:t>Course Description</w:t>
      </w:r>
      <w:r>
        <w:t xml:space="preserve">:  RXPP 601-Class #1 will provide an overview of the </w:t>
      </w:r>
      <w:r w:rsidR="004E08A8">
        <w:t>25-month</w:t>
      </w:r>
      <w:r>
        <w:t xml:space="preserve"> clinical psychopharmacology program at NMSU.  The training director will provide information related to the program expectations, requirements and resources. The program curriculum will be </w:t>
      </w:r>
      <w:r w:rsidR="004E08A8">
        <w:t>highlighted,</w:t>
      </w:r>
      <w:r>
        <w:t xml:space="preserve"> and their contents reviewed. Finally, the training director will review the New Mexico Law for Prescriptive Authority. Dr. Hoover will provide an introduction to the necessary competencies required of a prescribing psychologist as defined by the APA PEP examination. In </w:t>
      </w:r>
      <w:r w:rsidR="004E08A8">
        <w:t>addition,</w:t>
      </w:r>
      <w:r>
        <w:t xml:space="preserve"> he will detail the skill set necessary for a successful and competent prescribing psychologist in New Mexico. Dr. Elaine LeVine will discuss the psychobiosocial model of care. Finally, Dr. Paul Feil will provide an introduction to gross anatomy and the relevance of overall health of a patient to an RxP psychologist in a primary and/or specialty care </w:t>
      </w:r>
      <w:r>
        <w:lastRenderedPageBreak/>
        <w:t xml:space="preserve">medical setting. By the end of the course, psychologists will have completed a detailed review of the clinical psychopharmacology program at NMSU. In addition, they will have received a detailed review of the competencies examined through the APA-PEP Examination as well as learned about the skill set required of a practicing prescribing psychologist in a primary care setting in the State of New Mexico. Finally, psychologists will have received a </w:t>
      </w:r>
      <w:r w:rsidR="004E08A8">
        <w:t>six-hour</w:t>
      </w:r>
      <w:r>
        <w:t xml:space="preserve"> introduction to human anatomy and physiology emphasizing the importance and relevance of adding formal medical training to the practice of clinical psychology in order to enhance our skill set in order to competently and safely prescribe or un-prescribe psychotropic medication. </w:t>
      </w:r>
    </w:p>
    <w:p w14:paraId="2D3333A4" w14:textId="77777777" w:rsidR="00931FB1" w:rsidRDefault="00206B3C">
      <w:pPr>
        <w:spacing w:after="0" w:line="259" w:lineRule="auto"/>
        <w:ind w:left="0" w:firstLine="0"/>
        <w:jc w:val="left"/>
      </w:pPr>
      <w:r>
        <w:t xml:space="preserve"> </w:t>
      </w:r>
    </w:p>
    <w:p w14:paraId="2050D327" w14:textId="77777777" w:rsidR="00931FB1" w:rsidRDefault="00206B3C">
      <w:pPr>
        <w:ind w:left="-5" w:right="1"/>
      </w:pPr>
      <w:r>
        <w:t xml:space="preserve">This is the first of many classes and courses included in the </w:t>
      </w:r>
      <w:r w:rsidR="004E08A8">
        <w:t>25-month</w:t>
      </w:r>
      <w:r>
        <w:t xml:space="preserve"> program that will highlight systems, organs and tissues of the body and emphasize anatomical features and physiological processes that must be well understood by a properly trained psychologist licensed to prescribe of psychotropic medication. The lecture series focuses on basic medical terminology and homeostatic mechanisms.  In addition, prescribing psychologists will present complex cases with both psychological and physical manifestations to introduce the student to the broad knowledge base required of a prescribing psychologist. </w:t>
      </w:r>
      <w:r>
        <w:rPr>
          <w:b/>
          <w:i/>
        </w:rPr>
        <w:t>This course is congruent with the College of Education's Conceptual Framework in that it provides a general knowledge background, addresses assessment competencies, and integrates content knowledge and professional knowledge.</w:t>
      </w:r>
      <w:r>
        <w:t xml:space="preserve"> </w:t>
      </w:r>
    </w:p>
    <w:p w14:paraId="57C137F6" w14:textId="77777777" w:rsidR="00931FB1" w:rsidRDefault="00206B3C">
      <w:pPr>
        <w:spacing w:after="0" w:line="259" w:lineRule="auto"/>
        <w:ind w:left="0" w:firstLine="0"/>
        <w:jc w:val="left"/>
      </w:pPr>
      <w:r>
        <w:t xml:space="preserve"> </w:t>
      </w:r>
    </w:p>
    <w:p w14:paraId="2A8CCC6F" w14:textId="77777777" w:rsidR="00931FB1" w:rsidRDefault="00206B3C">
      <w:pPr>
        <w:ind w:left="-5" w:right="1"/>
      </w:pPr>
      <w:r>
        <w:rPr>
          <w:b/>
        </w:rPr>
        <w:t>Objectives:</w:t>
      </w:r>
      <w:r>
        <w:t xml:space="preserve">  Students will: </w:t>
      </w:r>
    </w:p>
    <w:p w14:paraId="768B7FA9" w14:textId="3EC0B42C" w:rsidR="00931FB1" w:rsidRDefault="00206B3C">
      <w:pPr>
        <w:numPr>
          <w:ilvl w:val="0"/>
          <w:numId w:val="2"/>
        </w:numPr>
        <w:spacing w:after="37"/>
        <w:ind w:right="1" w:hanging="361"/>
      </w:pPr>
      <w:r>
        <w:t>Be</w:t>
      </w:r>
      <w:r w:rsidR="00D31713">
        <w:t xml:space="preserve"> able to describe the four major units of study that are a part of this program.</w:t>
      </w:r>
      <w:r>
        <w:t xml:space="preserve"> </w:t>
      </w:r>
    </w:p>
    <w:p w14:paraId="60AD5F38" w14:textId="77777777" w:rsidR="00931FB1" w:rsidRDefault="00744A3D">
      <w:pPr>
        <w:numPr>
          <w:ilvl w:val="0"/>
          <w:numId w:val="2"/>
        </w:numPr>
        <w:ind w:right="1" w:hanging="361"/>
      </w:pPr>
      <w:r>
        <w:t xml:space="preserve">Be able to list five underlying medical conditions that must be considered in the use of psychotropic medications. </w:t>
      </w:r>
    </w:p>
    <w:p w14:paraId="762AC5AD" w14:textId="3BD98F08" w:rsidR="00931FB1" w:rsidRDefault="00744A3D">
      <w:pPr>
        <w:numPr>
          <w:ilvl w:val="0"/>
          <w:numId w:val="2"/>
        </w:numPr>
        <w:ind w:right="1" w:hanging="361"/>
      </w:pPr>
      <w:r>
        <w:t>Increase your knowledge of medical terminology and positions by at least 10 terms.</w:t>
      </w:r>
    </w:p>
    <w:p w14:paraId="61EE71FC" w14:textId="77777777" w:rsidR="00931FB1" w:rsidRDefault="00744A3D">
      <w:pPr>
        <w:numPr>
          <w:ilvl w:val="0"/>
          <w:numId w:val="2"/>
        </w:numPr>
        <w:ind w:right="1" w:hanging="361"/>
      </w:pPr>
      <w:r>
        <w:t xml:space="preserve">Describe basic morphology on the cellular level. </w:t>
      </w:r>
    </w:p>
    <w:p w14:paraId="1397BF5E" w14:textId="77777777" w:rsidR="00931FB1" w:rsidRDefault="00744A3D">
      <w:pPr>
        <w:numPr>
          <w:ilvl w:val="0"/>
          <w:numId w:val="2"/>
        </w:numPr>
        <w:ind w:right="1" w:hanging="361"/>
      </w:pPr>
      <w:r>
        <w:t>Describe the nature of homeostatic mechanisms within organ systems and give three examples.</w:t>
      </w:r>
    </w:p>
    <w:p w14:paraId="3F95456D" w14:textId="77777777" w:rsidR="00931FB1" w:rsidRDefault="00206B3C">
      <w:pPr>
        <w:spacing w:after="0" w:line="259" w:lineRule="auto"/>
        <w:ind w:left="720" w:firstLine="0"/>
        <w:jc w:val="left"/>
      </w:pPr>
      <w:r>
        <w:t xml:space="preserve"> </w:t>
      </w:r>
    </w:p>
    <w:p w14:paraId="5C953CFD" w14:textId="77777777" w:rsidR="00931FB1" w:rsidRDefault="00206B3C">
      <w:pPr>
        <w:ind w:left="-5" w:right="1"/>
      </w:pPr>
      <w:r>
        <w:rPr>
          <w:b/>
        </w:rPr>
        <w:t>Evaluation</w:t>
      </w:r>
      <w:r>
        <w:t xml:space="preserve">:  There will be a test (multiple choice, short answer or true/false) which will be given at the end of each weekend.  Students’ experiential case studies will be graded on pass/fail with the expectation for a demonstration of a </w:t>
      </w:r>
      <w:r w:rsidR="004E08A8">
        <w:t>high-level</w:t>
      </w:r>
      <w:r>
        <w:t xml:space="preserve"> competence of the biopsychosocial model of care.   </w:t>
      </w:r>
    </w:p>
    <w:p w14:paraId="6451A04E" w14:textId="77777777" w:rsidR="00931FB1" w:rsidRDefault="00206B3C">
      <w:pPr>
        <w:spacing w:after="0" w:line="259" w:lineRule="auto"/>
        <w:ind w:left="0" w:firstLine="0"/>
        <w:jc w:val="left"/>
      </w:pPr>
      <w:r>
        <w:t xml:space="preserve"> </w:t>
      </w:r>
    </w:p>
    <w:p w14:paraId="2A7FCDD8" w14:textId="77777777" w:rsidR="00931FB1" w:rsidRDefault="00206B3C">
      <w:pPr>
        <w:tabs>
          <w:tab w:val="center" w:pos="2881"/>
          <w:tab w:val="center" w:pos="3602"/>
          <w:tab w:val="center" w:pos="4322"/>
          <w:tab w:val="center" w:pos="5042"/>
          <w:tab w:val="center" w:pos="5762"/>
          <w:tab w:val="center" w:pos="6482"/>
          <w:tab w:val="center" w:pos="7954"/>
        </w:tabs>
        <w:spacing w:after="13" w:line="249" w:lineRule="auto"/>
        <w:ind w:left="-15" w:firstLine="0"/>
        <w:jc w:val="left"/>
      </w:pPr>
      <w:r>
        <w:rPr>
          <w:b/>
          <w:i/>
        </w:rPr>
        <w:t xml:space="preserve">Grading Assignments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Points Possible </w:t>
      </w:r>
    </w:p>
    <w:p w14:paraId="04089477" w14:textId="77777777" w:rsidR="00931FB1" w:rsidRDefault="00206B3C">
      <w:pPr>
        <w:spacing w:after="0" w:line="259" w:lineRule="auto"/>
        <w:ind w:left="0" w:firstLine="0"/>
        <w:jc w:val="left"/>
      </w:pPr>
      <w:r>
        <w:rPr>
          <w:b/>
          <w:i/>
        </w:rPr>
        <w:t xml:space="preserve"> </w:t>
      </w:r>
    </w:p>
    <w:p w14:paraId="58344729" w14:textId="77777777" w:rsidR="00AB0CEC" w:rsidRDefault="00206B3C">
      <w:pPr>
        <w:spacing w:after="13" w:line="249" w:lineRule="auto"/>
        <w:ind w:left="-5" w:right="989"/>
        <w:rPr>
          <w:b/>
          <w:i/>
        </w:rPr>
      </w:pPr>
      <w:r>
        <w:rPr>
          <w:b/>
          <w:i/>
        </w:rPr>
        <w:t xml:space="preserve">Test (30 questions @ 2 pts each)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60 pts. </w:t>
      </w:r>
    </w:p>
    <w:p w14:paraId="689AD6FE" w14:textId="77777777" w:rsidR="00931FB1" w:rsidRDefault="00206B3C">
      <w:pPr>
        <w:spacing w:after="13" w:line="249" w:lineRule="auto"/>
        <w:ind w:left="-5" w:right="989"/>
      </w:pPr>
      <w:r>
        <w:rPr>
          <w:b/>
          <w:i/>
        </w:rPr>
        <w:t xml:space="preserve">Case Analysis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30 pts. </w:t>
      </w:r>
    </w:p>
    <w:p w14:paraId="1736CC15" w14:textId="77777777" w:rsidR="00931FB1" w:rsidRDefault="00206B3C">
      <w:pPr>
        <w:tabs>
          <w:tab w:val="center" w:pos="5762"/>
          <w:tab w:val="center" w:pos="6482"/>
          <w:tab w:val="center" w:pos="7203"/>
          <w:tab w:val="center" w:pos="8243"/>
          <w:tab w:val="center" w:pos="9363"/>
        </w:tabs>
        <w:spacing w:after="13" w:line="249" w:lineRule="auto"/>
        <w:ind w:left="-15" w:firstLine="0"/>
        <w:jc w:val="left"/>
      </w:pPr>
      <w:r>
        <w:rPr>
          <w:b/>
          <w:i/>
        </w:rPr>
        <w:t xml:space="preserve">Participation/Attendance (live or via AdobeConnect) </w:t>
      </w:r>
      <w:r>
        <w:rPr>
          <w:b/>
          <w:i/>
        </w:rPr>
        <w:tab/>
        <w:t xml:space="preserve"> </w:t>
      </w:r>
      <w:r>
        <w:rPr>
          <w:b/>
          <w:i/>
        </w:rPr>
        <w:tab/>
        <w:t xml:space="preserve"> </w:t>
      </w:r>
      <w:r>
        <w:rPr>
          <w:b/>
          <w:i/>
        </w:rPr>
        <w:tab/>
      </w:r>
      <w:r w:rsidR="00AB0CEC">
        <w:rPr>
          <w:b/>
          <w:i/>
        </w:rPr>
        <w:t xml:space="preserve">         </w:t>
      </w:r>
      <w:r>
        <w:rPr>
          <w:b/>
          <w:i/>
        </w:rPr>
        <w:t xml:space="preserve">10 pts.  </w:t>
      </w:r>
      <w:r>
        <w:rPr>
          <w:b/>
          <w:i/>
        </w:rPr>
        <w:tab/>
        <w:t xml:space="preserve"> </w:t>
      </w:r>
    </w:p>
    <w:p w14:paraId="2C3FF422" w14:textId="77777777" w:rsidR="00931FB1" w:rsidRDefault="00206B3C">
      <w:pPr>
        <w:spacing w:after="0" w:line="259" w:lineRule="auto"/>
        <w:ind w:left="0" w:firstLine="0"/>
        <w:jc w:val="left"/>
      </w:pPr>
      <w:r>
        <w:rPr>
          <w:b/>
          <w:i/>
        </w:rPr>
        <w:t xml:space="preserve"> </w:t>
      </w:r>
    </w:p>
    <w:p w14:paraId="2C85802A" w14:textId="77777777" w:rsidR="00931FB1" w:rsidRDefault="00206B3C">
      <w:pPr>
        <w:spacing w:after="13" w:line="249" w:lineRule="auto"/>
        <w:ind w:left="-5"/>
      </w:pPr>
      <w:r>
        <w:rPr>
          <w:b/>
          <w:i/>
        </w:rPr>
        <w:t xml:space="preserve">Course grades- </w:t>
      </w:r>
    </w:p>
    <w:p w14:paraId="18928D7F" w14:textId="77777777" w:rsidR="00931FB1" w:rsidRDefault="00206B3C">
      <w:pPr>
        <w:spacing w:after="13" w:line="249" w:lineRule="auto"/>
        <w:ind w:left="-5"/>
      </w:pPr>
      <w:r>
        <w:rPr>
          <w:b/>
          <w:i/>
        </w:rPr>
        <w:t xml:space="preserve">90-100 pts total = “A”  </w:t>
      </w:r>
    </w:p>
    <w:p w14:paraId="494B0A7E" w14:textId="77777777" w:rsidR="00931FB1" w:rsidRDefault="00206B3C">
      <w:pPr>
        <w:spacing w:after="13" w:line="249" w:lineRule="auto"/>
        <w:ind w:left="-5"/>
      </w:pPr>
      <w:r>
        <w:rPr>
          <w:b/>
          <w:i/>
        </w:rPr>
        <w:t xml:space="preserve">80-89 pts total = “B”  </w:t>
      </w:r>
    </w:p>
    <w:p w14:paraId="5EDE56F1" w14:textId="77777777" w:rsidR="00931FB1" w:rsidRDefault="00206B3C">
      <w:pPr>
        <w:spacing w:after="13" w:line="249" w:lineRule="auto"/>
        <w:ind w:left="-5"/>
      </w:pPr>
      <w:r>
        <w:rPr>
          <w:b/>
          <w:i/>
        </w:rPr>
        <w:t xml:space="preserve">70-79 pts total = “C” </w:t>
      </w:r>
    </w:p>
    <w:p w14:paraId="12BA4D38" w14:textId="77777777" w:rsidR="00931FB1" w:rsidRDefault="00206B3C">
      <w:pPr>
        <w:spacing w:after="0" w:line="259" w:lineRule="auto"/>
        <w:ind w:left="0" w:firstLine="0"/>
        <w:jc w:val="left"/>
      </w:pPr>
      <w:r>
        <w:rPr>
          <w:b/>
          <w:i/>
        </w:rPr>
        <w:t xml:space="preserve"> </w:t>
      </w:r>
    </w:p>
    <w:p w14:paraId="274B2143" w14:textId="32FA6AE4" w:rsidR="004E08A8" w:rsidRDefault="00206B3C" w:rsidP="000509FF">
      <w:pPr>
        <w:spacing w:after="13" w:line="249" w:lineRule="auto"/>
        <w:ind w:left="-5"/>
        <w:rPr>
          <w:b/>
        </w:rPr>
      </w:pPr>
      <w:r>
        <w:rPr>
          <w:b/>
          <w:i/>
        </w:rPr>
        <w:lastRenderedPageBreak/>
        <w:t>Students with Disabilities:  If you have or believe you have a disability,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r w:rsidR="000509FF">
        <w:rPr>
          <w:b/>
          <w:i/>
        </w:rPr>
        <w:t xml:space="preserve"> </w:t>
      </w:r>
      <w:r>
        <w:rPr>
          <w:b/>
          <w:i/>
        </w:rPr>
        <w:t xml:space="preserve"> </w:t>
      </w:r>
    </w:p>
    <w:sectPr w:rsidR="004E08A8" w:rsidSect="00C264FF">
      <w:headerReference w:type="even" r:id="rId7"/>
      <w:headerReference w:type="default" r:id="rId8"/>
      <w:footerReference w:type="even" r:id="rId9"/>
      <w:footerReference w:type="default" r:id="rId10"/>
      <w:headerReference w:type="first" r:id="rId11"/>
      <w:footerReference w:type="first" r:id="rId12"/>
      <w:pgSz w:w="12240" w:h="15840"/>
      <w:pgMar w:top="1443" w:right="1073" w:bottom="1657" w:left="10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F650" w14:textId="77777777" w:rsidR="004F5A12" w:rsidRDefault="004F5A12">
      <w:pPr>
        <w:spacing w:after="0" w:line="240" w:lineRule="auto"/>
      </w:pPr>
      <w:r>
        <w:separator/>
      </w:r>
    </w:p>
  </w:endnote>
  <w:endnote w:type="continuationSeparator" w:id="0">
    <w:p w14:paraId="13751127" w14:textId="77777777" w:rsidR="004F5A12" w:rsidRDefault="004F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3FFF" w14:textId="3839D3C3" w:rsidR="00931FB1" w:rsidRDefault="00206B3C">
    <w:pPr>
      <w:spacing w:after="0" w:line="259" w:lineRule="auto"/>
      <w:ind w:left="0" w:right="-1" w:firstLine="0"/>
      <w:jc w:val="right"/>
    </w:pPr>
    <w:r>
      <w:fldChar w:fldCharType="begin"/>
    </w:r>
    <w:r>
      <w:instrText xml:space="preserve"> PAGE   \* MERGEFORMAT </w:instrText>
    </w:r>
    <w:r>
      <w:fldChar w:fldCharType="separate"/>
    </w:r>
    <w:r w:rsidR="00944B34" w:rsidRPr="00944B34">
      <w:rPr>
        <w:noProof/>
        <w:color w:val="000000"/>
      </w:rPr>
      <w:t>2</w:t>
    </w:r>
    <w:r>
      <w:rPr>
        <w:color w:val="000000"/>
      </w:rPr>
      <w:fldChar w:fldCharType="end"/>
    </w:r>
    <w:r>
      <w:rPr>
        <w:color w:val="000000"/>
      </w:rPr>
      <w:t xml:space="preserve"> </w:t>
    </w:r>
  </w:p>
  <w:p w14:paraId="5150E9F6" w14:textId="77777777" w:rsidR="00931FB1" w:rsidRDefault="00206B3C">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418C" w14:textId="08A899C5" w:rsidR="00931FB1" w:rsidRDefault="00206B3C">
    <w:pPr>
      <w:spacing w:after="0" w:line="259" w:lineRule="auto"/>
      <w:ind w:left="0" w:right="-1" w:firstLine="0"/>
      <w:jc w:val="right"/>
    </w:pPr>
    <w:r>
      <w:fldChar w:fldCharType="begin"/>
    </w:r>
    <w:r>
      <w:instrText xml:space="preserve"> PAGE   \* MERGEFORMAT </w:instrText>
    </w:r>
    <w:r>
      <w:fldChar w:fldCharType="separate"/>
    </w:r>
    <w:r w:rsidR="00944B34" w:rsidRPr="00944B34">
      <w:rPr>
        <w:noProof/>
        <w:color w:val="000000"/>
      </w:rPr>
      <w:t>1</w:t>
    </w:r>
    <w:r>
      <w:rPr>
        <w:color w:val="000000"/>
      </w:rPr>
      <w:fldChar w:fldCharType="end"/>
    </w:r>
    <w:r>
      <w:rPr>
        <w:color w:val="000000"/>
      </w:rPr>
      <w:t xml:space="preserve"> </w:t>
    </w:r>
  </w:p>
  <w:p w14:paraId="6DAB833B" w14:textId="77777777" w:rsidR="00931FB1" w:rsidRDefault="00206B3C">
    <w:pPr>
      <w:spacing w:after="0" w:line="259" w:lineRule="auto"/>
      <w:ind w:left="0" w:firstLine="0"/>
      <w:jc w:val="left"/>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CE18" w14:textId="77777777" w:rsidR="00931FB1" w:rsidRDefault="00206B3C">
    <w:pPr>
      <w:spacing w:after="0" w:line="259" w:lineRule="auto"/>
      <w:ind w:left="0" w:right="-1"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07F15AB2" w14:textId="77777777" w:rsidR="00931FB1" w:rsidRDefault="00206B3C">
    <w:pPr>
      <w:spacing w:after="0" w:line="259" w:lineRule="auto"/>
      <w:ind w:lef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5F68" w14:textId="77777777" w:rsidR="004F5A12" w:rsidRDefault="004F5A12">
      <w:pPr>
        <w:spacing w:after="0" w:line="240" w:lineRule="auto"/>
      </w:pPr>
      <w:r>
        <w:separator/>
      </w:r>
    </w:p>
  </w:footnote>
  <w:footnote w:type="continuationSeparator" w:id="0">
    <w:p w14:paraId="5121B4AE" w14:textId="77777777" w:rsidR="004F5A12" w:rsidRDefault="004F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EC17" w14:textId="77777777" w:rsidR="00931FB1" w:rsidRDefault="00931FB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6453" w14:textId="77777777" w:rsidR="00931FB1" w:rsidRDefault="00206B3C">
    <w:pPr>
      <w:spacing w:after="0" w:line="259" w:lineRule="auto"/>
      <w:ind w:left="0" w:right="7" w:firstLine="0"/>
      <w:jc w:val="center"/>
    </w:pPr>
    <w:r>
      <w:rPr>
        <w:b/>
      </w:rPr>
      <w:t xml:space="preserve">NEW MEXICO STATE UNIVERSITY </w:t>
    </w:r>
  </w:p>
  <w:p w14:paraId="63049BBE" w14:textId="68E43447" w:rsidR="00931FB1" w:rsidRDefault="00206B3C">
    <w:pPr>
      <w:tabs>
        <w:tab w:val="center" w:pos="2424"/>
        <w:tab w:val="center" w:pos="7913"/>
      </w:tabs>
      <w:spacing w:after="547" w:line="259" w:lineRule="auto"/>
      <w:ind w:left="0" w:firstLine="0"/>
      <w:jc w:val="left"/>
    </w:pPr>
    <w:r>
      <w:rPr>
        <w:rFonts w:ascii="Calibri" w:eastAsia="Calibri" w:hAnsi="Calibri" w:cs="Calibri"/>
        <w:color w:val="000000"/>
        <w:sz w:val="22"/>
      </w:rPr>
      <w:tab/>
    </w:r>
    <w:r>
      <w:rPr>
        <w:b/>
      </w:rPr>
      <w:tab/>
      <w:t xml:space="preserve"> </w:t>
    </w:r>
  </w:p>
  <w:p w14:paraId="42D7AED3" w14:textId="77777777" w:rsidR="00931FB1" w:rsidRDefault="00206B3C">
    <w:pPr>
      <w:spacing w:after="0" w:line="259" w:lineRule="auto"/>
      <w:ind w:left="0" w:firstLine="0"/>
      <w:jc w:val="left"/>
    </w:pPr>
    <w:r>
      <w:t xml:space="preserve"> </w:t>
    </w:r>
  </w:p>
  <w:p w14:paraId="675AB695" w14:textId="77777777" w:rsidR="00931FB1" w:rsidRDefault="00206B3C">
    <w:pPr>
      <w:tabs>
        <w:tab w:val="center" w:pos="9464"/>
      </w:tabs>
      <w:spacing w:after="0" w:line="259" w:lineRule="auto"/>
      <w:ind w:left="0" w:firstLine="0"/>
      <w:jc w:val="left"/>
    </w:pPr>
    <w:r>
      <w:rPr>
        <w:b/>
      </w:rPr>
      <w:t xml:space="preserve">Course # &amp; Official </w:t>
    </w:r>
    <w:r>
      <w:rPr>
        <w:b/>
      </w:rPr>
      <w:tab/>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C3D6" w14:textId="77777777" w:rsidR="00931FB1" w:rsidRDefault="00206B3C">
    <w:pPr>
      <w:spacing w:after="0" w:line="259" w:lineRule="auto"/>
      <w:ind w:left="0" w:right="7" w:firstLine="0"/>
      <w:jc w:val="center"/>
    </w:pPr>
    <w:r>
      <w:rPr>
        <w:b/>
      </w:rPr>
      <w:t xml:space="preserve">NEW MEXICO STATE UNIVERSITY </w:t>
    </w:r>
  </w:p>
  <w:p w14:paraId="09A49B8C" w14:textId="77777777" w:rsidR="00931FB1" w:rsidRDefault="00206B3C">
    <w:pPr>
      <w:tabs>
        <w:tab w:val="center" w:pos="2424"/>
        <w:tab w:val="center" w:pos="7913"/>
      </w:tabs>
      <w:spacing w:after="547" w:line="259" w:lineRule="auto"/>
      <w:ind w:left="0" w:firstLine="0"/>
      <w:jc w:val="left"/>
    </w:pPr>
    <w:r>
      <w:rPr>
        <w:rFonts w:ascii="Calibri" w:eastAsia="Calibri" w:hAnsi="Calibri" w:cs="Calibri"/>
        <w:color w:val="000000"/>
        <w:sz w:val="22"/>
      </w:rPr>
      <w:tab/>
    </w:r>
    <w:r>
      <w:rPr>
        <w:b/>
      </w:rPr>
      <w:t>Post-</w:t>
    </w:r>
    <w:r>
      <w:rPr>
        <w:b/>
      </w:rPr>
      <w:tab/>
      <w:t xml:space="preserve"> </w:t>
    </w:r>
  </w:p>
  <w:p w14:paraId="0AF0032F" w14:textId="77777777" w:rsidR="00931FB1" w:rsidRDefault="00206B3C">
    <w:pPr>
      <w:spacing w:after="0" w:line="259" w:lineRule="auto"/>
      <w:ind w:left="0" w:firstLine="0"/>
      <w:jc w:val="left"/>
    </w:pPr>
    <w:r>
      <w:t xml:space="preserve"> </w:t>
    </w:r>
  </w:p>
  <w:p w14:paraId="34B6D3D4" w14:textId="77777777" w:rsidR="00931FB1" w:rsidRDefault="00206B3C">
    <w:pPr>
      <w:tabs>
        <w:tab w:val="center" w:pos="9464"/>
      </w:tabs>
      <w:spacing w:after="0" w:line="259" w:lineRule="auto"/>
      <w:ind w:left="0" w:firstLine="0"/>
      <w:jc w:val="left"/>
    </w:pPr>
    <w:r>
      <w:rPr>
        <w:b/>
      </w:rPr>
      <w:t xml:space="preserve">Course # &amp; Official </w:t>
    </w:r>
    <w:r>
      <w:rPr>
        <w:b/>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D8E"/>
    <w:multiLevelType w:val="hybridMultilevel"/>
    <w:tmpl w:val="FD041246"/>
    <w:lvl w:ilvl="0" w:tplc="722C6604">
      <w:start w:val="1"/>
      <w:numFmt w:val="bullet"/>
      <w:lvlText w:val=""/>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B4907C">
      <w:start w:val="1"/>
      <w:numFmt w:val="bullet"/>
      <w:lvlText w:val="o"/>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12834E">
      <w:start w:val="1"/>
      <w:numFmt w:val="bullet"/>
      <w:lvlText w:val="▪"/>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82A090">
      <w:start w:val="1"/>
      <w:numFmt w:val="bullet"/>
      <w:lvlText w:val="•"/>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6A0AF4">
      <w:start w:val="1"/>
      <w:numFmt w:val="bullet"/>
      <w:lvlText w:val="o"/>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86E75A">
      <w:start w:val="1"/>
      <w:numFmt w:val="bullet"/>
      <w:lvlText w:val="▪"/>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042DCC">
      <w:start w:val="1"/>
      <w:numFmt w:val="bullet"/>
      <w:lvlText w:val="•"/>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38E6E0">
      <w:start w:val="1"/>
      <w:numFmt w:val="bullet"/>
      <w:lvlText w:val="o"/>
      <w:lvlJc w:val="left"/>
      <w:pPr>
        <w:ind w:left="6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B2D828">
      <w:start w:val="1"/>
      <w:numFmt w:val="bullet"/>
      <w:lvlText w:val="▪"/>
      <w:lvlJc w:val="left"/>
      <w:pPr>
        <w:ind w:left="7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B736E5"/>
    <w:multiLevelType w:val="hybridMultilevel"/>
    <w:tmpl w:val="48C05798"/>
    <w:lvl w:ilvl="0" w:tplc="D4F0730C">
      <w:start w:val="1"/>
      <w:numFmt w:val="decimal"/>
      <w:lvlText w:val="%1."/>
      <w:lvlJc w:val="left"/>
      <w:pPr>
        <w:ind w:left="79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09A1628">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21AFE74">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3E874DE">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382DB24">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57C1CBC">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2C2E8D8">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326DDCC">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BCEAF54">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1F722128"/>
    <w:multiLevelType w:val="hybridMultilevel"/>
    <w:tmpl w:val="76169070"/>
    <w:lvl w:ilvl="0" w:tplc="8ED87E06">
      <w:start w:val="1"/>
      <w:numFmt w:val="bullet"/>
      <w:lvlText w:val=""/>
      <w:lvlJc w:val="left"/>
      <w:pPr>
        <w:ind w:left="1503"/>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1FA66E88">
      <w:start w:val="1"/>
      <w:numFmt w:val="bullet"/>
      <w:lvlText w:val="o"/>
      <w:lvlJc w:val="left"/>
      <w:pPr>
        <w:ind w:left="2223"/>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C2C6B7F2">
      <w:start w:val="1"/>
      <w:numFmt w:val="bullet"/>
      <w:lvlText w:val="▪"/>
      <w:lvlJc w:val="left"/>
      <w:pPr>
        <w:ind w:left="2943"/>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7820E2E0">
      <w:start w:val="1"/>
      <w:numFmt w:val="bullet"/>
      <w:lvlText w:val="•"/>
      <w:lvlJc w:val="left"/>
      <w:pPr>
        <w:ind w:left="3663"/>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33188844">
      <w:start w:val="1"/>
      <w:numFmt w:val="bullet"/>
      <w:lvlText w:val="o"/>
      <w:lvlJc w:val="left"/>
      <w:pPr>
        <w:ind w:left="4383"/>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42480E76">
      <w:start w:val="1"/>
      <w:numFmt w:val="bullet"/>
      <w:lvlText w:val="▪"/>
      <w:lvlJc w:val="left"/>
      <w:pPr>
        <w:ind w:left="5103"/>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3BEADAC6">
      <w:start w:val="1"/>
      <w:numFmt w:val="bullet"/>
      <w:lvlText w:val="•"/>
      <w:lvlJc w:val="left"/>
      <w:pPr>
        <w:ind w:left="5823"/>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5DFADDBC">
      <w:start w:val="1"/>
      <w:numFmt w:val="bullet"/>
      <w:lvlText w:val="o"/>
      <w:lvlJc w:val="left"/>
      <w:pPr>
        <w:ind w:left="6543"/>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39E43334">
      <w:start w:val="1"/>
      <w:numFmt w:val="bullet"/>
      <w:lvlText w:val="▪"/>
      <w:lvlJc w:val="left"/>
      <w:pPr>
        <w:ind w:left="7263"/>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5B576580"/>
    <w:multiLevelType w:val="hybridMultilevel"/>
    <w:tmpl w:val="42169D24"/>
    <w:lvl w:ilvl="0" w:tplc="E084C16C">
      <w:start w:val="1"/>
      <w:numFmt w:val="decimal"/>
      <w:lvlText w:val="%1."/>
      <w:lvlJc w:val="left"/>
      <w:pPr>
        <w:ind w:left="106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D9D68CDE">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2701288">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A9EC520">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A18125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6443C26">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CAE8E422">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D8AE8F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A2C5994">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60817A2C"/>
    <w:multiLevelType w:val="hybridMultilevel"/>
    <w:tmpl w:val="974007D4"/>
    <w:lvl w:ilvl="0" w:tplc="BFF483BA">
      <w:start w:val="1"/>
      <w:numFmt w:val="bullet"/>
      <w:lvlText w:val=""/>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44FB56">
      <w:start w:val="1"/>
      <w:numFmt w:val="bullet"/>
      <w:lvlText w:val="o"/>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BE0FDA">
      <w:start w:val="1"/>
      <w:numFmt w:val="bullet"/>
      <w:lvlText w:val="▪"/>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540CDC">
      <w:start w:val="1"/>
      <w:numFmt w:val="bullet"/>
      <w:lvlText w:val="•"/>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1AAFD0">
      <w:start w:val="1"/>
      <w:numFmt w:val="bullet"/>
      <w:lvlText w:val="o"/>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0C0CC2">
      <w:start w:val="1"/>
      <w:numFmt w:val="bullet"/>
      <w:lvlText w:val="▪"/>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448D28">
      <w:start w:val="1"/>
      <w:numFmt w:val="bullet"/>
      <w:lvlText w:val="•"/>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7200DE">
      <w:start w:val="1"/>
      <w:numFmt w:val="bullet"/>
      <w:lvlText w:val="o"/>
      <w:lvlJc w:val="left"/>
      <w:pPr>
        <w:ind w:left="6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3C7C2A">
      <w:start w:val="1"/>
      <w:numFmt w:val="bullet"/>
      <w:lvlText w:val="▪"/>
      <w:lvlJc w:val="left"/>
      <w:pPr>
        <w:ind w:left="7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276918"/>
    <w:multiLevelType w:val="hybridMultilevel"/>
    <w:tmpl w:val="F9E0B9A4"/>
    <w:lvl w:ilvl="0" w:tplc="7616B6D6">
      <w:start w:val="1"/>
      <w:numFmt w:val="decimal"/>
      <w:lvlText w:val="%1."/>
      <w:lvlJc w:val="left"/>
      <w:pPr>
        <w:ind w:left="108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652FA0E">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5D231D0">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640F296">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7C411C2">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C2A0A9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24275B6">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AEE99C6">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E1A094C">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70E84002"/>
    <w:multiLevelType w:val="hybridMultilevel"/>
    <w:tmpl w:val="7E1209DC"/>
    <w:lvl w:ilvl="0" w:tplc="AB625150">
      <w:start w:val="1"/>
      <w:numFmt w:val="decimal"/>
      <w:lvlText w:val="%1."/>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16A2FB2">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14DA644E">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DBA41C4">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0A8647E">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1544D5E">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994966C">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74A0F4A">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3A27586">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7" w15:restartNumberingAfterBreak="0">
    <w:nsid w:val="725A36EE"/>
    <w:multiLevelType w:val="hybridMultilevel"/>
    <w:tmpl w:val="279AC2DA"/>
    <w:lvl w:ilvl="0" w:tplc="D6AE8F78">
      <w:start w:val="1"/>
      <w:numFmt w:val="decimal"/>
      <w:lvlText w:val="%1."/>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7D5EF634">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3BE2202">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6D6F332">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DBCFA6A">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8846D78">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E0ABCB8">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7A0DC7A">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5647E22">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763700BC"/>
    <w:multiLevelType w:val="hybridMultilevel"/>
    <w:tmpl w:val="A48C01B6"/>
    <w:lvl w:ilvl="0" w:tplc="1D4A08C0">
      <w:start w:val="1"/>
      <w:numFmt w:val="decimal"/>
      <w:lvlText w:val="%1."/>
      <w:lvlJc w:val="left"/>
      <w:pPr>
        <w:ind w:left="108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D48CA54">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91F4DD46">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79A083E">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A04C2BBC">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63C459A">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8CAC13BE">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A0788310">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F0ABB2C">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7FBB739E"/>
    <w:multiLevelType w:val="hybridMultilevel"/>
    <w:tmpl w:val="AC3C07E0"/>
    <w:lvl w:ilvl="0" w:tplc="848E9C1C">
      <w:start w:val="1"/>
      <w:numFmt w:val="bullet"/>
      <w:lvlText w:val="•"/>
      <w:lvlJc w:val="left"/>
      <w:pPr>
        <w:ind w:left="151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6CC4085A">
      <w:start w:val="1"/>
      <w:numFmt w:val="bullet"/>
      <w:lvlText w:val="o"/>
      <w:lvlJc w:val="left"/>
      <w:pPr>
        <w:ind w:left="225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DFE04C92">
      <w:start w:val="1"/>
      <w:numFmt w:val="bullet"/>
      <w:lvlText w:val="▪"/>
      <w:lvlJc w:val="left"/>
      <w:pPr>
        <w:ind w:left="297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048485E2">
      <w:start w:val="1"/>
      <w:numFmt w:val="bullet"/>
      <w:lvlText w:val="•"/>
      <w:lvlJc w:val="left"/>
      <w:pPr>
        <w:ind w:left="369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466EF58">
      <w:start w:val="1"/>
      <w:numFmt w:val="bullet"/>
      <w:lvlText w:val="o"/>
      <w:lvlJc w:val="left"/>
      <w:pPr>
        <w:ind w:left="441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93689296">
      <w:start w:val="1"/>
      <w:numFmt w:val="bullet"/>
      <w:lvlText w:val="▪"/>
      <w:lvlJc w:val="left"/>
      <w:pPr>
        <w:ind w:left="513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EC8AF086">
      <w:start w:val="1"/>
      <w:numFmt w:val="bullet"/>
      <w:lvlText w:val="•"/>
      <w:lvlJc w:val="left"/>
      <w:pPr>
        <w:ind w:left="58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28261CC">
      <w:start w:val="1"/>
      <w:numFmt w:val="bullet"/>
      <w:lvlText w:val="o"/>
      <w:lvlJc w:val="left"/>
      <w:pPr>
        <w:ind w:left="657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6D48DBC6">
      <w:start w:val="1"/>
      <w:numFmt w:val="bullet"/>
      <w:lvlText w:val="▪"/>
      <w:lvlJc w:val="left"/>
      <w:pPr>
        <w:ind w:left="729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0"/>
  </w:num>
  <w:num w:numId="4">
    <w:abstractNumId w:val="9"/>
  </w:num>
  <w:num w:numId="5">
    <w:abstractNumId w:val="7"/>
  </w:num>
  <w:num w:numId="6">
    <w:abstractNumId w:val="2"/>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B1"/>
    <w:rsid w:val="000509FF"/>
    <w:rsid w:val="000C6F12"/>
    <w:rsid w:val="0010785D"/>
    <w:rsid w:val="00143517"/>
    <w:rsid w:val="00206B3C"/>
    <w:rsid w:val="00226995"/>
    <w:rsid w:val="002F254A"/>
    <w:rsid w:val="00364478"/>
    <w:rsid w:val="004A1947"/>
    <w:rsid w:val="004A27A2"/>
    <w:rsid w:val="004E08A8"/>
    <w:rsid w:val="004F5A12"/>
    <w:rsid w:val="005F0049"/>
    <w:rsid w:val="00602AC8"/>
    <w:rsid w:val="00744A3D"/>
    <w:rsid w:val="008255F8"/>
    <w:rsid w:val="00931FB1"/>
    <w:rsid w:val="00944B34"/>
    <w:rsid w:val="0098620D"/>
    <w:rsid w:val="009A71F6"/>
    <w:rsid w:val="00A25D4A"/>
    <w:rsid w:val="00A745AC"/>
    <w:rsid w:val="00AB0CEC"/>
    <w:rsid w:val="00AB7243"/>
    <w:rsid w:val="00B402AE"/>
    <w:rsid w:val="00B47931"/>
    <w:rsid w:val="00C264FF"/>
    <w:rsid w:val="00C3494F"/>
    <w:rsid w:val="00D31713"/>
    <w:rsid w:val="00DF3D20"/>
    <w:rsid w:val="00E23705"/>
    <w:rsid w:val="00E83035"/>
    <w:rsid w:val="00EB2DEC"/>
    <w:rsid w:val="00EE673A"/>
    <w:rsid w:val="00F2373E"/>
    <w:rsid w:val="00FA3303"/>
    <w:rsid w:val="00FB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E12"/>
  <w15:docId w15:val="{7F665396-70A0-45A7-90F3-E311CA11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2685" w:hanging="10"/>
      <w:jc w:val="both"/>
    </w:pPr>
    <w:rPr>
      <w:rFonts w:ascii="Times New Roman" w:eastAsia="Times New Roman" w:hAnsi="Times New Roman" w:cs="Times New Roman"/>
      <w:color w:val="333333"/>
      <w:sz w:val="24"/>
    </w:rPr>
  </w:style>
  <w:style w:type="paragraph" w:styleId="Heading1">
    <w:name w:val="heading 1"/>
    <w:next w:val="Normal"/>
    <w:link w:val="Heading1Char"/>
    <w:uiPriority w:val="9"/>
    <w:unhideWhenUsed/>
    <w:qFormat/>
    <w:pPr>
      <w:keepNext/>
      <w:keepLines/>
      <w:spacing w:after="0"/>
      <w:ind w:left="510" w:hanging="10"/>
      <w:jc w:val="center"/>
      <w:outlineLvl w:val="0"/>
    </w:pPr>
    <w:rPr>
      <w:rFonts w:ascii="Times New Roman" w:eastAsia="Times New Roman" w:hAnsi="Times New Roman" w:cs="Times New Roman"/>
      <w:b/>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33333"/>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D4A"/>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Sajia Afrin Ema</dc:creator>
  <cp:keywords/>
  <cp:lastModifiedBy>Elaine S LeVine</cp:lastModifiedBy>
  <cp:revision>4</cp:revision>
  <cp:lastPrinted>2018-02-16T16:18:00Z</cp:lastPrinted>
  <dcterms:created xsi:type="dcterms:W3CDTF">2018-02-16T16:16:00Z</dcterms:created>
  <dcterms:modified xsi:type="dcterms:W3CDTF">2018-02-18T21:26:00Z</dcterms:modified>
</cp:coreProperties>
</file>